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560BA" w14:textId="77777777" w:rsidR="00944AB9" w:rsidRDefault="000102FB" w:rsidP="00103687">
      <w:pPr>
        <w:spacing w:after="0"/>
        <w:rPr>
          <w:noProof/>
          <w:lang w:eastAsia="en-GB"/>
        </w:rPr>
      </w:pPr>
      <w:r w:rsidRPr="00954D67">
        <w:rPr>
          <w:noProof/>
          <w:lang w:val="en-US"/>
        </w:rPr>
        <w:drawing>
          <wp:anchor distT="0" distB="0" distL="114300" distR="114300" simplePos="0" relativeHeight="251658241" behindDoc="1" locked="0" layoutInCell="1" allowOverlap="1" wp14:anchorId="38F2A769" wp14:editId="500D4C39">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79EC8759" w14:textId="77777777" w:rsidR="00CC54BB" w:rsidRDefault="006F5773" w:rsidP="00103687">
      <w:pPr>
        <w:spacing w:after="0"/>
      </w:pPr>
      <w:r>
        <w:rPr>
          <w:noProof/>
          <w:lang w:val="en-US"/>
        </w:rPr>
        <w:drawing>
          <wp:anchor distT="0" distB="0" distL="114300" distR="114300" simplePos="0" relativeHeight="251658240" behindDoc="1" locked="1" layoutInCell="1" allowOverlap="1" wp14:anchorId="293201D2" wp14:editId="44783B32">
            <wp:simplePos x="0" y="0"/>
            <wp:positionH relativeFrom="page">
              <wp:align>left</wp:align>
            </wp:positionH>
            <wp:positionV relativeFrom="page">
              <wp:posOffset>487045</wp:posOffset>
            </wp:positionV>
            <wp:extent cx="7539355" cy="27146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7539355" cy="2714625"/>
                    </a:xfrm>
                    <a:prstGeom prst="rect">
                      <a:avLst/>
                    </a:prstGeom>
                  </pic:spPr>
                </pic:pic>
              </a:graphicData>
            </a:graphic>
            <wp14:sizeRelH relativeFrom="page">
              <wp14:pctWidth>0</wp14:pctWidth>
            </wp14:sizeRelH>
            <wp14:sizeRelV relativeFrom="page">
              <wp14:pctHeight>0</wp14:pctHeight>
            </wp14:sizeRelV>
          </wp:anchor>
        </w:drawing>
      </w:r>
    </w:p>
    <w:p w14:paraId="021161FD" w14:textId="77777777" w:rsidR="00CC54BB" w:rsidRPr="00CC54BB" w:rsidRDefault="00CC54BB" w:rsidP="00103687">
      <w:pPr>
        <w:spacing w:after="0"/>
      </w:pPr>
    </w:p>
    <w:p w14:paraId="6FE8D5BD" w14:textId="77777777" w:rsidR="00CC54BB" w:rsidRPr="00CC54BB" w:rsidRDefault="00CC54BB" w:rsidP="00103687">
      <w:pPr>
        <w:spacing w:after="0"/>
      </w:pPr>
    </w:p>
    <w:p w14:paraId="525CA1A8" w14:textId="77777777" w:rsidR="00CC54BB" w:rsidRPr="00CC54BB" w:rsidRDefault="00CC54BB" w:rsidP="00103687">
      <w:pPr>
        <w:spacing w:after="0"/>
      </w:pPr>
    </w:p>
    <w:p w14:paraId="46B28D76" w14:textId="77777777" w:rsidR="00CC54BB" w:rsidRPr="00CC54BB" w:rsidRDefault="00CC54BB" w:rsidP="00103687">
      <w:pPr>
        <w:spacing w:after="0"/>
      </w:pPr>
    </w:p>
    <w:p w14:paraId="4AE9C321" w14:textId="77777777" w:rsidR="00CC54BB" w:rsidRPr="00CC54BB" w:rsidRDefault="00CC54BB" w:rsidP="00103687">
      <w:pPr>
        <w:spacing w:after="0"/>
      </w:pPr>
    </w:p>
    <w:p w14:paraId="04EFABF9" w14:textId="77777777" w:rsidR="00CC54BB" w:rsidRPr="00CC54BB" w:rsidRDefault="00CC54BB" w:rsidP="00103687">
      <w:pPr>
        <w:spacing w:after="0"/>
      </w:pPr>
    </w:p>
    <w:p w14:paraId="79A520E8" w14:textId="77777777" w:rsidR="00CC54BB" w:rsidRPr="00CC54BB" w:rsidRDefault="00CC54BB" w:rsidP="00103687">
      <w:pPr>
        <w:spacing w:after="0"/>
      </w:pPr>
    </w:p>
    <w:p w14:paraId="4EEC5FFD" w14:textId="77777777" w:rsidR="00CC54BB" w:rsidRPr="00CC54BB" w:rsidRDefault="00CC54BB" w:rsidP="00103687">
      <w:pPr>
        <w:spacing w:after="0"/>
      </w:pPr>
    </w:p>
    <w:p w14:paraId="5D2B428D" w14:textId="77777777" w:rsidR="00CC54BB" w:rsidRPr="00180989" w:rsidRDefault="00CC54BB" w:rsidP="00103687">
      <w:pPr>
        <w:spacing w:after="0"/>
      </w:pPr>
    </w:p>
    <w:p w14:paraId="0EDA1200" w14:textId="637EB898" w:rsidR="00CC54BB" w:rsidRPr="00CC54BB" w:rsidRDefault="002675CA" w:rsidP="00103687">
      <w:pPr>
        <w:pStyle w:val="Heading1"/>
      </w:pPr>
      <w:r>
        <w:t xml:space="preserve">Freelancer </w:t>
      </w:r>
      <w:r w:rsidR="00E25F46">
        <w:t>A</w:t>
      </w:r>
      <w:r>
        <w:t>ccreditation Officer</w:t>
      </w:r>
      <w:r w:rsidR="0012704B">
        <w:t xml:space="preserve"> </w:t>
      </w:r>
      <w:r w:rsidR="00AE2BA5">
        <w:t>Recruitment Pack</w:t>
      </w:r>
    </w:p>
    <w:p w14:paraId="5EF134C8" w14:textId="2DF6E52B" w:rsidR="00D41F46" w:rsidRPr="006D101B" w:rsidRDefault="002675CA" w:rsidP="00103687">
      <w:pPr>
        <w:spacing w:after="0"/>
      </w:pPr>
      <w:r>
        <w:t>March 2024</w:t>
      </w:r>
    </w:p>
    <w:p w14:paraId="07CC99EA" w14:textId="77777777" w:rsidR="00AE2BA5" w:rsidRDefault="00AE2BA5" w:rsidP="00103687">
      <w:pPr>
        <w:spacing w:after="0"/>
      </w:pPr>
    </w:p>
    <w:p w14:paraId="52F03BB5" w14:textId="77777777" w:rsidR="00AE2BA5" w:rsidRDefault="00AE2BA5" w:rsidP="00103687">
      <w:pPr>
        <w:spacing w:after="0"/>
      </w:pPr>
    </w:p>
    <w:p w14:paraId="0D18D707" w14:textId="77777777" w:rsidR="00AE2BA5" w:rsidRDefault="00AE2BA5" w:rsidP="00103687">
      <w:pPr>
        <w:spacing w:after="0"/>
      </w:pPr>
    </w:p>
    <w:p w14:paraId="5DB01B4D" w14:textId="77777777" w:rsidR="002675CA" w:rsidRDefault="002675CA" w:rsidP="00103687">
      <w:pPr>
        <w:spacing w:after="0"/>
      </w:pPr>
    </w:p>
    <w:p w14:paraId="00219381" w14:textId="7D160869" w:rsidR="00AE2BA5" w:rsidRDefault="00AE2BA5" w:rsidP="00103687">
      <w:pPr>
        <w:spacing w:after="0"/>
      </w:pPr>
      <w:r w:rsidRPr="00954D67">
        <w:rPr>
          <w:noProof/>
          <w:lang w:val="en-US"/>
        </w:rPr>
        <w:drawing>
          <wp:anchor distT="0" distB="0" distL="114300" distR="114300" simplePos="0" relativeHeight="251658245" behindDoc="1" locked="0" layoutInCell="1" allowOverlap="1" wp14:anchorId="0F9F5EF1" wp14:editId="3D95E2EB">
            <wp:simplePos x="0" y="0"/>
            <wp:positionH relativeFrom="page">
              <wp:posOffset>3350260</wp:posOffset>
            </wp:positionH>
            <wp:positionV relativeFrom="paragraph">
              <wp:posOffset>154940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xmlns:adec="http://schemas.microsoft.com/office/drawing/2017/decorative"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70DD8DC1" w14:textId="6B684570" w:rsidR="00AE2BA5" w:rsidRDefault="00AE2BA5" w:rsidP="00103687">
      <w:pPr>
        <w:spacing w:after="0"/>
      </w:pPr>
    </w:p>
    <w:p w14:paraId="5650173E" w14:textId="5592D584" w:rsidR="00D41F46" w:rsidRPr="00AE2BA5" w:rsidRDefault="00AE2BA5" w:rsidP="00103687">
      <w:pPr>
        <w:tabs>
          <w:tab w:val="left" w:pos="1125"/>
        </w:tabs>
        <w:spacing w:after="0"/>
      </w:pPr>
      <w:r>
        <w:tab/>
      </w:r>
    </w:p>
    <w:p w14:paraId="59988355" w14:textId="5CCB57E3" w:rsidR="00954D67" w:rsidRPr="001238CB" w:rsidRDefault="000B26C7" w:rsidP="00103687">
      <w:pPr>
        <w:spacing w:after="0"/>
        <w:rPr>
          <w:b/>
          <w:bCs/>
          <w:sz w:val="32"/>
          <w:szCs w:val="32"/>
        </w:rPr>
      </w:pPr>
      <w:bookmarkStart w:id="0" w:name="_Toc133830622"/>
      <w:r w:rsidRPr="001238CB">
        <w:rPr>
          <w:b/>
          <w:bCs/>
          <w:sz w:val="32"/>
          <w:szCs w:val="32"/>
        </w:rPr>
        <w:t>scottishbooktrust.com</w:t>
      </w:r>
      <w:bookmarkEnd w:id="0"/>
    </w:p>
    <w:p w14:paraId="4AF33D9A" w14:textId="77777777" w:rsidR="000B26C7" w:rsidRDefault="00DA087C" w:rsidP="00103687">
      <w:pPr>
        <w:spacing w:after="0"/>
      </w:pPr>
      <w:r w:rsidRPr="00EB7E89">
        <w:rPr>
          <w:noProof/>
          <w:lang w:val="en-US"/>
        </w:rPr>
        <w:drawing>
          <wp:inline distT="0" distB="0" distL="0" distR="0" wp14:anchorId="48932202" wp14:editId="4F8C8BF4">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08F2219" w14:textId="77777777" w:rsidR="000B26C7" w:rsidRDefault="000B26C7" w:rsidP="00103687">
      <w:pPr>
        <w:pStyle w:val="Subtitle"/>
        <w:spacing w:line="360" w:lineRule="auto"/>
      </w:pPr>
      <w:r w:rsidRPr="000B26C7">
        <w:t>Scottish Book Trust is a registered company (SC184248)</w:t>
      </w:r>
    </w:p>
    <w:p w14:paraId="3E1BFB2A" w14:textId="77777777" w:rsidR="00854F77" w:rsidRDefault="000B26C7" w:rsidP="00103687">
      <w:pPr>
        <w:pStyle w:val="Subtitle"/>
        <w:spacing w:line="360" w:lineRule="auto"/>
      </w:pPr>
      <w:r w:rsidRPr="000B26C7">
        <w:t>and a Scottish charity (SC027669).</w:t>
      </w:r>
    </w:p>
    <w:p w14:paraId="527F4B41" w14:textId="77777777" w:rsidR="00D41F46" w:rsidRPr="00D41F46" w:rsidRDefault="00D41F46" w:rsidP="00103687">
      <w:pPr>
        <w:spacing w:after="0"/>
        <w:rPr>
          <w:lang w:val="en-US" w:eastAsia="en-GB"/>
        </w:rPr>
        <w:sectPr w:rsidR="00D41F46" w:rsidRPr="00D41F46" w:rsidSect="00ED75DD">
          <w:headerReference w:type="default" r:id="rId15"/>
          <w:footerReference w:type="default" r:id="rId16"/>
          <w:pgSz w:w="11906" w:h="16838"/>
          <w:pgMar w:top="1440" w:right="1440" w:bottom="1440" w:left="1440" w:header="708" w:footer="708" w:gutter="0"/>
          <w:cols w:space="708"/>
          <w:titlePg/>
          <w:docGrid w:linePitch="360"/>
        </w:sectPr>
      </w:pPr>
    </w:p>
    <w:p w14:paraId="4937948D" w14:textId="69AA1740" w:rsidR="00AA6465" w:rsidRPr="00DF2721" w:rsidRDefault="00111E61" w:rsidP="00103687">
      <w:pPr>
        <w:pStyle w:val="Heading2"/>
        <w:rPr>
          <w:noProof/>
        </w:rPr>
      </w:pPr>
      <w:bookmarkStart w:id="1" w:name="_Toc82071283"/>
      <w:bookmarkStart w:id="2" w:name="_Toc82071415"/>
      <w:bookmarkStart w:id="3" w:name="_Toc133830623"/>
      <w:bookmarkStart w:id="4" w:name="_Toc134707664"/>
      <w:bookmarkStart w:id="5" w:name="_Toc135235271"/>
      <w:r>
        <w:lastRenderedPageBreak/>
        <w:t>Contents</w:t>
      </w:r>
      <w:bookmarkEnd w:id="1"/>
      <w:bookmarkEnd w:id="2"/>
      <w:bookmarkEnd w:id="3"/>
      <w:bookmarkEnd w:id="4"/>
      <w:bookmarkEnd w:id="5"/>
      <w:r w:rsidR="00FD00DB">
        <w:fldChar w:fldCharType="begin"/>
      </w:r>
      <w:r w:rsidR="00E70D1F">
        <w:instrText>TOC \o "2-2" \u</w:instrText>
      </w:r>
      <w:r w:rsidR="00FD00DB">
        <w:fldChar w:fldCharType="separate"/>
      </w:r>
    </w:p>
    <w:p w14:paraId="744AC102" w14:textId="5D95F90C" w:rsidR="00AA6465" w:rsidRDefault="00AA6465" w:rsidP="00103687">
      <w:pPr>
        <w:pStyle w:val="TOC2"/>
        <w:tabs>
          <w:tab w:val="right" w:leader="dot" w:pos="9016"/>
        </w:tabs>
        <w:spacing w:after="0"/>
        <w:rPr>
          <w:rFonts w:asciiTheme="minorHAnsi" w:eastAsiaTheme="minorEastAsia" w:hAnsiTheme="minorHAnsi" w:cstheme="minorBidi"/>
          <w:noProof/>
          <w:kern w:val="2"/>
          <w:sz w:val="22"/>
          <w:szCs w:val="22"/>
          <w:lang w:eastAsia="en-GB"/>
          <w14:ligatures w14:val="standardContextual"/>
        </w:rPr>
      </w:pPr>
      <w:r>
        <w:rPr>
          <w:noProof/>
        </w:rPr>
        <w:t>About Sco</w:t>
      </w:r>
      <w:r w:rsidR="00DF2721">
        <w:rPr>
          <w:noProof/>
        </w:rPr>
        <w:t>t</w:t>
      </w:r>
      <w:r>
        <w:rPr>
          <w:noProof/>
        </w:rPr>
        <w:t>tish Book Trust</w:t>
      </w:r>
      <w:r>
        <w:rPr>
          <w:noProof/>
        </w:rPr>
        <w:tab/>
      </w:r>
      <w:r>
        <w:rPr>
          <w:noProof/>
        </w:rPr>
        <w:fldChar w:fldCharType="begin"/>
      </w:r>
      <w:r>
        <w:rPr>
          <w:noProof/>
        </w:rPr>
        <w:instrText xml:space="preserve"> PAGEREF _Toc135235272 \h </w:instrText>
      </w:r>
      <w:r>
        <w:rPr>
          <w:noProof/>
        </w:rPr>
      </w:r>
      <w:r>
        <w:rPr>
          <w:noProof/>
        </w:rPr>
        <w:fldChar w:fldCharType="separate"/>
      </w:r>
      <w:r w:rsidR="005D5AF1">
        <w:rPr>
          <w:noProof/>
        </w:rPr>
        <w:t>3</w:t>
      </w:r>
      <w:r>
        <w:rPr>
          <w:noProof/>
        </w:rPr>
        <w:fldChar w:fldCharType="end"/>
      </w:r>
    </w:p>
    <w:p w14:paraId="72DB571E" w14:textId="18974E92" w:rsidR="00AA6465" w:rsidRDefault="00AA6465" w:rsidP="00103687">
      <w:pPr>
        <w:pStyle w:val="TOC2"/>
        <w:tabs>
          <w:tab w:val="right" w:leader="dot" w:pos="9016"/>
        </w:tabs>
        <w:spacing w:after="0"/>
        <w:rPr>
          <w:rFonts w:asciiTheme="minorHAnsi" w:eastAsiaTheme="minorEastAsia" w:hAnsiTheme="minorHAnsi" w:cstheme="minorBidi"/>
          <w:noProof/>
          <w:kern w:val="2"/>
          <w:sz w:val="22"/>
          <w:szCs w:val="22"/>
          <w:lang w:eastAsia="en-GB"/>
          <w14:ligatures w14:val="standardContextual"/>
        </w:rPr>
      </w:pPr>
      <w:r>
        <w:rPr>
          <w:noProof/>
        </w:rPr>
        <w:t>Our Values</w:t>
      </w:r>
      <w:r>
        <w:rPr>
          <w:noProof/>
        </w:rPr>
        <w:tab/>
      </w:r>
      <w:r>
        <w:rPr>
          <w:noProof/>
        </w:rPr>
        <w:fldChar w:fldCharType="begin"/>
      </w:r>
      <w:r>
        <w:rPr>
          <w:noProof/>
        </w:rPr>
        <w:instrText xml:space="preserve"> PAGEREF _Toc135235273 \h </w:instrText>
      </w:r>
      <w:r>
        <w:rPr>
          <w:noProof/>
        </w:rPr>
      </w:r>
      <w:r>
        <w:rPr>
          <w:noProof/>
        </w:rPr>
        <w:fldChar w:fldCharType="separate"/>
      </w:r>
      <w:r w:rsidR="005D5AF1">
        <w:rPr>
          <w:noProof/>
        </w:rPr>
        <w:t>4</w:t>
      </w:r>
      <w:r>
        <w:rPr>
          <w:noProof/>
        </w:rPr>
        <w:fldChar w:fldCharType="end"/>
      </w:r>
    </w:p>
    <w:p w14:paraId="63AA2197" w14:textId="4F216F14" w:rsidR="00AA6465" w:rsidRDefault="00AA6465" w:rsidP="00103687">
      <w:pPr>
        <w:pStyle w:val="TOC2"/>
        <w:tabs>
          <w:tab w:val="right" w:leader="dot" w:pos="9016"/>
        </w:tabs>
        <w:spacing w:after="0"/>
        <w:rPr>
          <w:rFonts w:asciiTheme="minorHAnsi" w:eastAsiaTheme="minorEastAsia" w:hAnsiTheme="minorHAnsi" w:cstheme="minorBidi"/>
          <w:noProof/>
          <w:kern w:val="2"/>
          <w:sz w:val="22"/>
          <w:szCs w:val="22"/>
          <w:lang w:eastAsia="en-GB"/>
          <w14:ligatures w14:val="standardContextual"/>
        </w:rPr>
      </w:pPr>
      <w:r>
        <w:rPr>
          <w:noProof/>
        </w:rPr>
        <w:t>Our People</w:t>
      </w:r>
      <w:r>
        <w:rPr>
          <w:noProof/>
        </w:rPr>
        <w:tab/>
      </w:r>
      <w:r>
        <w:rPr>
          <w:noProof/>
        </w:rPr>
        <w:fldChar w:fldCharType="begin"/>
      </w:r>
      <w:r>
        <w:rPr>
          <w:noProof/>
        </w:rPr>
        <w:instrText xml:space="preserve"> PAGEREF _Toc135235274 \h </w:instrText>
      </w:r>
      <w:r>
        <w:rPr>
          <w:noProof/>
        </w:rPr>
      </w:r>
      <w:r>
        <w:rPr>
          <w:noProof/>
        </w:rPr>
        <w:fldChar w:fldCharType="separate"/>
      </w:r>
      <w:r w:rsidR="005D5AF1">
        <w:rPr>
          <w:noProof/>
        </w:rPr>
        <w:t>5</w:t>
      </w:r>
      <w:r>
        <w:rPr>
          <w:noProof/>
        </w:rPr>
        <w:fldChar w:fldCharType="end"/>
      </w:r>
    </w:p>
    <w:p w14:paraId="10D79C43" w14:textId="6E8333B7" w:rsidR="00AA6465" w:rsidRDefault="00AA6465" w:rsidP="00103687">
      <w:pPr>
        <w:pStyle w:val="TOC2"/>
        <w:tabs>
          <w:tab w:val="right" w:leader="dot" w:pos="9016"/>
        </w:tabs>
        <w:spacing w:after="0"/>
        <w:rPr>
          <w:rFonts w:asciiTheme="minorHAnsi" w:eastAsiaTheme="minorEastAsia" w:hAnsiTheme="minorHAnsi" w:cstheme="minorBidi"/>
          <w:noProof/>
          <w:kern w:val="2"/>
          <w:sz w:val="22"/>
          <w:szCs w:val="22"/>
          <w:lang w:eastAsia="en-GB"/>
          <w14:ligatures w14:val="standardContextual"/>
        </w:rPr>
      </w:pPr>
      <w:r>
        <w:rPr>
          <w:noProof/>
        </w:rPr>
        <w:t>About the role</w:t>
      </w:r>
      <w:r>
        <w:rPr>
          <w:noProof/>
        </w:rPr>
        <w:tab/>
      </w:r>
      <w:r>
        <w:rPr>
          <w:noProof/>
        </w:rPr>
        <w:fldChar w:fldCharType="begin"/>
      </w:r>
      <w:r>
        <w:rPr>
          <w:noProof/>
        </w:rPr>
        <w:instrText xml:space="preserve"> PAGEREF _Toc135235275 \h </w:instrText>
      </w:r>
      <w:r>
        <w:rPr>
          <w:noProof/>
        </w:rPr>
      </w:r>
      <w:r>
        <w:rPr>
          <w:noProof/>
        </w:rPr>
        <w:fldChar w:fldCharType="separate"/>
      </w:r>
      <w:r w:rsidR="005D5AF1">
        <w:rPr>
          <w:noProof/>
        </w:rPr>
        <w:t>6</w:t>
      </w:r>
      <w:r>
        <w:rPr>
          <w:noProof/>
        </w:rPr>
        <w:fldChar w:fldCharType="end"/>
      </w:r>
    </w:p>
    <w:p w14:paraId="3A927A3A" w14:textId="255AAB6A" w:rsidR="00AA6465" w:rsidRDefault="00AA6465" w:rsidP="00103687">
      <w:pPr>
        <w:pStyle w:val="TOC2"/>
        <w:tabs>
          <w:tab w:val="right" w:leader="dot" w:pos="9016"/>
        </w:tabs>
        <w:spacing w:after="0"/>
        <w:rPr>
          <w:rFonts w:asciiTheme="minorHAnsi" w:eastAsiaTheme="minorEastAsia" w:hAnsiTheme="minorHAnsi" w:cstheme="minorBidi"/>
          <w:noProof/>
          <w:kern w:val="2"/>
          <w:sz w:val="22"/>
          <w:szCs w:val="22"/>
          <w:lang w:eastAsia="en-GB"/>
          <w14:ligatures w14:val="standardContextual"/>
        </w:rPr>
      </w:pPr>
      <w:r>
        <w:rPr>
          <w:noProof/>
        </w:rPr>
        <w:t>Benefits</w:t>
      </w:r>
      <w:r>
        <w:rPr>
          <w:noProof/>
        </w:rPr>
        <w:tab/>
      </w:r>
      <w:r>
        <w:rPr>
          <w:noProof/>
        </w:rPr>
        <w:fldChar w:fldCharType="begin"/>
      </w:r>
      <w:r>
        <w:rPr>
          <w:noProof/>
        </w:rPr>
        <w:instrText xml:space="preserve"> PAGEREF _Toc135235276 \h </w:instrText>
      </w:r>
      <w:r>
        <w:rPr>
          <w:noProof/>
        </w:rPr>
      </w:r>
      <w:r>
        <w:rPr>
          <w:noProof/>
        </w:rPr>
        <w:fldChar w:fldCharType="separate"/>
      </w:r>
      <w:r w:rsidR="005D5AF1">
        <w:rPr>
          <w:noProof/>
        </w:rPr>
        <w:t>7</w:t>
      </w:r>
      <w:r>
        <w:rPr>
          <w:noProof/>
        </w:rPr>
        <w:fldChar w:fldCharType="end"/>
      </w:r>
    </w:p>
    <w:p w14:paraId="2067CC47" w14:textId="0C305893" w:rsidR="00AA6465" w:rsidRDefault="00AA6465" w:rsidP="00103687">
      <w:pPr>
        <w:pStyle w:val="TOC2"/>
        <w:tabs>
          <w:tab w:val="right" w:leader="dot" w:pos="9016"/>
        </w:tabs>
        <w:spacing w:after="0"/>
        <w:rPr>
          <w:rFonts w:asciiTheme="minorHAnsi" w:eastAsiaTheme="minorEastAsia" w:hAnsiTheme="minorHAnsi" w:cstheme="minorBidi"/>
          <w:noProof/>
          <w:kern w:val="2"/>
          <w:sz w:val="22"/>
          <w:szCs w:val="22"/>
          <w:lang w:eastAsia="en-GB"/>
          <w14:ligatures w14:val="standardContextual"/>
        </w:rPr>
      </w:pPr>
      <w:r>
        <w:rPr>
          <w:noProof/>
        </w:rPr>
        <w:t>How to apply</w:t>
      </w:r>
      <w:r>
        <w:rPr>
          <w:noProof/>
        </w:rPr>
        <w:tab/>
      </w:r>
      <w:r>
        <w:rPr>
          <w:noProof/>
        </w:rPr>
        <w:fldChar w:fldCharType="begin"/>
      </w:r>
      <w:r>
        <w:rPr>
          <w:noProof/>
        </w:rPr>
        <w:instrText xml:space="preserve"> PAGEREF _Toc135235277 \h </w:instrText>
      </w:r>
      <w:r>
        <w:rPr>
          <w:noProof/>
        </w:rPr>
      </w:r>
      <w:r>
        <w:rPr>
          <w:noProof/>
        </w:rPr>
        <w:fldChar w:fldCharType="separate"/>
      </w:r>
      <w:r w:rsidR="005D5AF1">
        <w:rPr>
          <w:noProof/>
        </w:rPr>
        <w:t>8</w:t>
      </w:r>
      <w:r>
        <w:rPr>
          <w:noProof/>
        </w:rPr>
        <w:fldChar w:fldCharType="end"/>
      </w:r>
    </w:p>
    <w:p w14:paraId="61C60C1B" w14:textId="49148507" w:rsidR="00FD00DB" w:rsidRDefault="00FD00DB" w:rsidP="00103687">
      <w:pPr>
        <w:pStyle w:val="TOC2"/>
        <w:tabs>
          <w:tab w:val="right" w:leader="dot" w:pos="9015"/>
        </w:tabs>
        <w:spacing w:after="0"/>
        <w:rPr>
          <w:rFonts w:asciiTheme="minorHAnsi" w:eastAsiaTheme="minorEastAsia" w:hAnsiTheme="minorHAnsi" w:cstheme="minorBidi"/>
          <w:noProof/>
          <w:kern w:val="2"/>
          <w:sz w:val="22"/>
          <w:szCs w:val="22"/>
          <w:lang w:eastAsia="en-GB"/>
          <w14:ligatures w14:val="standardContextual"/>
        </w:rPr>
      </w:pPr>
      <w:r>
        <w:fldChar w:fldCharType="end"/>
      </w:r>
    </w:p>
    <w:p w14:paraId="1A95B0BD" w14:textId="05CB568E" w:rsidR="008537C5" w:rsidRDefault="00E70D1F" w:rsidP="00103687">
      <w:pPr>
        <w:spacing w:after="0"/>
      </w:pPr>
      <w:r>
        <w:br w:type="page"/>
      </w:r>
    </w:p>
    <w:p w14:paraId="257AA407" w14:textId="465FD8A9" w:rsidR="008537C5" w:rsidRDefault="00E70D1F" w:rsidP="00103687">
      <w:pPr>
        <w:pStyle w:val="Heading2"/>
      </w:pPr>
      <w:bookmarkStart w:id="6" w:name="_Toc134707665"/>
      <w:bookmarkStart w:id="7" w:name="_Toc135235272"/>
      <w:r>
        <w:lastRenderedPageBreak/>
        <w:t xml:space="preserve">About </w:t>
      </w:r>
      <w:r w:rsidR="008537C5">
        <w:t>Scottish Book Trust</w:t>
      </w:r>
      <w:bookmarkEnd w:id="6"/>
      <w:bookmarkEnd w:id="7"/>
    </w:p>
    <w:p w14:paraId="7FEE343A" w14:textId="07984DB9" w:rsidR="008537C5" w:rsidRDefault="008537C5" w:rsidP="00103687">
      <w:pPr>
        <w:spacing w:after="0"/>
        <w:jc w:val="both"/>
      </w:pPr>
      <w:r>
        <w:t xml:space="preserve">Scottish Book Trust believes that reading and writing for pleasure has the power to transform lives, from supporting mental health and wellbeing to breaking the poverty cycle, improving employability and inspiring creativity. </w:t>
      </w:r>
    </w:p>
    <w:p w14:paraId="6EDCA5B5" w14:textId="77777777" w:rsidR="004E3F17" w:rsidRDefault="004E3F17" w:rsidP="00103687">
      <w:pPr>
        <w:spacing w:after="0"/>
        <w:jc w:val="both"/>
      </w:pPr>
    </w:p>
    <w:p w14:paraId="429887F9" w14:textId="5268A676" w:rsidR="008537C5" w:rsidRDefault="008537C5" w:rsidP="00103687">
      <w:pPr>
        <w:spacing w:after="0"/>
        <w:jc w:val="both"/>
      </w:pPr>
      <w:r>
        <w:t xml:space="preserve">As Scotland’s only national reading charity, our mission is to ensure people living in Scotland have equal access to books and, every year, we deliver our world-class programmes and annual awards to well over two million people. From introducing books and storytelling to pre-school children to inspiring and empowering adult readers and writers, we believe it's never too early – or too late – to begin a magical journey with words. </w:t>
      </w:r>
    </w:p>
    <w:p w14:paraId="795659C8" w14:textId="77777777" w:rsidR="004E3F17" w:rsidRDefault="004E3F17" w:rsidP="00103687">
      <w:pPr>
        <w:spacing w:after="0"/>
        <w:jc w:val="both"/>
      </w:pPr>
    </w:p>
    <w:p w14:paraId="0C9E7A6C" w14:textId="35BACFDD" w:rsidR="008537C5" w:rsidRDefault="008537C5" w:rsidP="00103687">
      <w:pPr>
        <w:spacing w:after="0"/>
        <w:jc w:val="both"/>
      </w:pPr>
      <w:r>
        <w:t xml:space="preserve">We deliver our programmes in every local authority area in Scotland, and we work with partners ranging from small community groups to the Scottish Government. Our book-gifting programmes through </w:t>
      </w:r>
      <w:proofErr w:type="spellStart"/>
      <w:r>
        <w:t>Bookbug</w:t>
      </w:r>
      <w:proofErr w:type="spellEnd"/>
      <w:r>
        <w:t xml:space="preserve"> and Read, Write, Count </w:t>
      </w:r>
      <w:r w:rsidR="005B0E01">
        <w:t xml:space="preserve">with the First Minister </w:t>
      </w:r>
      <w:r>
        <w:t xml:space="preserve">reach over 310,000 children across Scotland every year. </w:t>
      </w:r>
    </w:p>
    <w:p w14:paraId="4645E0CE" w14:textId="77777777" w:rsidR="004E3F17" w:rsidRDefault="004E3F17" w:rsidP="00103687">
      <w:pPr>
        <w:spacing w:after="0"/>
        <w:jc w:val="both"/>
      </w:pPr>
    </w:p>
    <w:p w14:paraId="295653EE" w14:textId="77777777" w:rsidR="00673193" w:rsidRDefault="008537C5" w:rsidP="00103687">
      <w:pPr>
        <w:spacing w:after="0"/>
        <w:jc w:val="both"/>
      </w:pPr>
      <w:r>
        <w:t>You'll find us in schools, and libraries and at community events. You'll find us in towns, and cities and in isolated, rural communities. And you’ll find us bringing books to life for children in care, families living in challenging circumstances and people in prison. In short, you’ll find us wherever we’re needed most.</w:t>
      </w:r>
    </w:p>
    <w:p w14:paraId="2A95C108" w14:textId="51527ACF" w:rsidR="00743A04" w:rsidRDefault="00743A04" w:rsidP="00103687">
      <w:pPr>
        <w:pStyle w:val="Heading3"/>
      </w:pPr>
      <w:r>
        <w:t>Our</w:t>
      </w:r>
      <w:r w:rsidR="00673193">
        <w:t xml:space="preserve"> programmes</w:t>
      </w:r>
      <w:r>
        <w:t xml:space="preserve"> include:</w:t>
      </w:r>
    </w:p>
    <w:p w14:paraId="071F4FF4" w14:textId="12D096E5" w:rsidR="00743A04" w:rsidRDefault="00000000" w:rsidP="00103687">
      <w:pPr>
        <w:spacing w:after="0"/>
      </w:pPr>
      <w:hyperlink r:id="rId17" w:history="1">
        <w:proofErr w:type="spellStart"/>
        <w:r w:rsidR="00743A04" w:rsidRPr="00743A04">
          <w:rPr>
            <w:rStyle w:val="Hyperlink"/>
          </w:rPr>
          <w:t>Bookbug</w:t>
        </w:r>
        <w:proofErr w:type="spellEnd"/>
      </w:hyperlink>
    </w:p>
    <w:p w14:paraId="29EAC5E1" w14:textId="06F377FC" w:rsidR="00743A04" w:rsidRDefault="00000000" w:rsidP="00103687">
      <w:pPr>
        <w:spacing w:after="0"/>
      </w:pPr>
      <w:hyperlink r:id="rId18" w:history="1">
        <w:r w:rsidR="00743A04" w:rsidRPr="00743A04">
          <w:rPr>
            <w:rStyle w:val="Hyperlink"/>
          </w:rPr>
          <w:t>Book Week Scotland</w:t>
        </w:r>
      </w:hyperlink>
    </w:p>
    <w:p w14:paraId="6140331B" w14:textId="3632CD83" w:rsidR="00743A04" w:rsidRDefault="00000000" w:rsidP="00103687">
      <w:pPr>
        <w:spacing w:after="0"/>
      </w:pPr>
      <w:hyperlink r:id="rId19" w:history="1">
        <w:r w:rsidR="00743A04" w:rsidRPr="00743A04">
          <w:rPr>
            <w:rStyle w:val="Hyperlink"/>
          </w:rPr>
          <w:t>Reading Schools</w:t>
        </w:r>
      </w:hyperlink>
    </w:p>
    <w:p w14:paraId="207019ED" w14:textId="23FD1396" w:rsidR="00B91B07" w:rsidRDefault="00000000" w:rsidP="00103687">
      <w:pPr>
        <w:spacing w:after="0"/>
        <w:rPr>
          <w:rStyle w:val="Hyperlink"/>
        </w:rPr>
      </w:pPr>
      <w:hyperlink r:id="rId20" w:history="1">
        <w:r w:rsidR="00743A04" w:rsidRPr="00743A04">
          <w:rPr>
            <w:rStyle w:val="Hyperlink"/>
          </w:rPr>
          <w:t>Writing and authors programmes</w:t>
        </w:r>
      </w:hyperlink>
    </w:p>
    <w:p w14:paraId="3E6F672C" w14:textId="683026F9" w:rsidR="00181F34" w:rsidRDefault="00181F34" w:rsidP="00103687">
      <w:pPr>
        <w:spacing w:after="0"/>
        <w:rPr>
          <w:rStyle w:val="Hyperlink"/>
        </w:rPr>
      </w:pPr>
    </w:p>
    <w:p w14:paraId="4B44C751" w14:textId="3EE52D05" w:rsidR="00673193" w:rsidRDefault="001E2ABB" w:rsidP="00103687">
      <w:pPr>
        <w:spacing w:after="0"/>
      </w:pPr>
      <w:r>
        <w:rPr>
          <w:noProof/>
          <w:lang w:val="en-US"/>
        </w:rPr>
        <w:drawing>
          <wp:anchor distT="0" distB="0" distL="114300" distR="114300" simplePos="0" relativeHeight="251658244" behindDoc="0" locked="0" layoutInCell="1" allowOverlap="1" wp14:anchorId="1B93FFA6" wp14:editId="4CD2C5A2">
            <wp:simplePos x="0" y="0"/>
            <wp:positionH relativeFrom="margin">
              <wp:align>right</wp:align>
            </wp:positionH>
            <wp:positionV relativeFrom="paragraph">
              <wp:posOffset>144565</wp:posOffset>
            </wp:positionV>
            <wp:extent cx="1781175" cy="652145"/>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81175" cy="652145"/>
                    </a:xfrm>
                    <a:prstGeom prst="rect">
                      <a:avLst/>
                    </a:prstGeom>
                  </pic:spPr>
                </pic:pic>
              </a:graphicData>
            </a:graphic>
            <wp14:sizeRelH relativeFrom="page">
              <wp14:pctWidth>0</wp14:pctWidth>
            </wp14:sizeRelH>
            <wp14:sizeRelV relativeFrom="page">
              <wp14:pctHeight>0</wp14:pctHeight>
            </wp14:sizeRelV>
          </wp:anchor>
        </w:drawing>
      </w:r>
      <w:r w:rsidR="00B91B07">
        <w:rPr>
          <w:noProof/>
          <w:lang w:val="en-US"/>
        </w:rPr>
        <w:drawing>
          <wp:anchor distT="0" distB="0" distL="114300" distR="114300" simplePos="0" relativeHeight="251658243" behindDoc="0" locked="0" layoutInCell="1" allowOverlap="1" wp14:anchorId="0145951E" wp14:editId="7C5545C1">
            <wp:simplePos x="0" y="0"/>
            <wp:positionH relativeFrom="column">
              <wp:posOffset>2707005</wp:posOffset>
            </wp:positionH>
            <wp:positionV relativeFrom="paragraph">
              <wp:posOffset>1905</wp:posOffset>
            </wp:positionV>
            <wp:extent cx="962025" cy="962025"/>
            <wp:effectExtent l="0" t="0" r="9525" b="952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sidR="00B91B07">
        <w:rPr>
          <w:noProof/>
          <w:lang w:val="en-US"/>
        </w:rPr>
        <w:drawing>
          <wp:anchor distT="0" distB="0" distL="114300" distR="114300" simplePos="0" relativeHeight="251658242" behindDoc="0" locked="0" layoutInCell="1" allowOverlap="1" wp14:anchorId="4478E674" wp14:editId="1286BFF6">
            <wp:simplePos x="0" y="0"/>
            <wp:positionH relativeFrom="column">
              <wp:posOffset>1703070</wp:posOffset>
            </wp:positionH>
            <wp:positionV relativeFrom="paragraph">
              <wp:posOffset>90170</wp:posOffset>
            </wp:positionV>
            <wp:extent cx="750570" cy="99060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0570" cy="990600"/>
                    </a:xfrm>
                    <a:prstGeom prst="rect">
                      <a:avLst/>
                    </a:prstGeom>
                  </pic:spPr>
                </pic:pic>
              </a:graphicData>
            </a:graphic>
            <wp14:sizeRelH relativeFrom="page">
              <wp14:pctWidth>0</wp14:pctWidth>
            </wp14:sizeRelH>
            <wp14:sizeRelV relativeFrom="page">
              <wp14:pctHeight>0</wp14:pctHeight>
            </wp14:sizeRelV>
          </wp:anchor>
        </w:drawing>
      </w:r>
      <w:r w:rsidR="00743A04">
        <w:rPr>
          <w:noProof/>
          <w:lang w:val="en-US"/>
        </w:rPr>
        <w:drawing>
          <wp:inline distT="0" distB="0" distL="0" distR="0" wp14:anchorId="32862411" wp14:editId="3E2C8632">
            <wp:extent cx="1438656" cy="97840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8656" cy="978408"/>
                    </a:xfrm>
                    <a:prstGeom prst="rect">
                      <a:avLst/>
                    </a:prstGeom>
                  </pic:spPr>
                </pic:pic>
              </a:graphicData>
            </a:graphic>
          </wp:inline>
        </w:drawing>
      </w:r>
      <w:r w:rsidR="00673193">
        <w:br w:type="page"/>
      </w:r>
    </w:p>
    <w:p w14:paraId="73CCF039" w14:textId="18256C10" w:rsidR="00FA1684" w:rsidRDefault="00FA1684" w:rsidP="00103687">
      <w:pPr>
        <w:pStyle w:val="Heading2"/>
      </w:pPr>
      <w:bookmarkStart w:id="8" w:name="_Toc134707666"/>
      <w:bookmarkStart w:id="9" w:name="_Toc135235273"/>
      <w:r>
        <w:lastRenderedPageBreak/>
        <w:t xml:space="preserve">Our </w:t>
      </w:r>
      <w:r w:rsidR="001238CB">
        <w:t>v</w:t>
      </w:r>
      <w:r w:rsidR="07FE56A9">
        <w:t>a</w:t>
      </w:r>
      <w:r>
        <w:t>lues</w:t>
      </w:r>
      <w:bookmarkEnd w:id="8"/>
      <w:bookmarkEnd w:id="9"/>
    </w:p>
    <w:p w14:paraId="7B8F0A74" w14:textId="36A93C03" w:rsidR="00971FB6" w:rsidRPr="00242825" w:rsidRDefault="0091758B" w:rsidP="00103687">
      <w:pPr>
        <w:spacing w:after="0"/>
        <w:jc w:val="both"/>
        <w:rPr>
          <w:rFonts w:eastAsia="Calibri"/>
        </w:rPr>
      </w:pPr>
      <w:r>
        <w:t>We’re looking for people who share these</w:t>
      </w:r>
      <w:r w:rsidR="00242825">
        <w:t xml:space="preserve"> values that apply to everything we do:</w:t>
      </w:r>
    </w:p>
    <w:p w14:paraId="7596D199" w14:textId="77777777" w:rsidR="00FA1684" w:rsidRDefault="00FA1684" w:rsidP="00103687">
      <w:pPr>
        <w:pStyle w:val="Heading3"/>
        <w:jc w:val="both"/>
      </w:pPr>
      <w:r>
        <w:t>Creative</w:t>
      </w:r>
    </w:p>
    <w:p w14:paraId="7657F7FD" w14:textId="77777777" w:rsidR="00FA1684" w:rsidRDefault="00FA1684" w:rsidP="00103687">
      <w:pPr>
        <w:spacing w:after="0"/>
        <w:jc w:val="both"/>
      </w:pPr>
      <w:r w:rsidRPr="00FA1684">
        <w:t>We welcome innovation and experiment with new approaches. Our staff contribute and test out ideas and we encourage this approach in our partners.</w:t>
      </w:r>
    </w:p>
    <w:p w14:paraId="68A7A99E" w14:textId="77777777" w:rsidR="005D5AF1" w:rsidRDefault="005D5AF1" w:rsidP="00103687">
      <w:pPr>
        <w:spacing w:after="0"/>
        <w:jc w:val="both"/>
      </w:pPr>
    </w:p>
    <w:p w14:paraId="0F7AAD8E" w14:textId="77777777" w:rsidR="00FA1684" w:rsidRDefault="00FA1684" w:rsidP="00103687">
      <w:pPr>
        <w:pStyle w:val="Heading3"/>
        <w:jc w:val="both"/>
      </w:pPr>
      <w:r>
        <w:t>Bold</w:t>
      </w:r>
    </w:p>
    <w:p w14:paraId="380F2459" w14:textId="77777777" w:rsidR="00FA1684" w:rsidRDefault="00FA1684" w:rsidP="00103687">
      <w:pPr>
        <w:spacing w:after="0"/>
        <w:jc w:val="both"/>
      </w:pPr>
      <w:r w:rsidRPr="00FA1684">
        <w:t>We tackle challenging issues, set high standards and ask difficult questions of ourselves and of others. We create a culture of openness and ambition within our organisation.</w:t>
      </w:r>
    </w:p>
    <w:p w14:paraId="05A10424" w14:textId="77777777" w:rsidR="005D5AF1" w:rsidRDefault="005D5AF1" w:rsidP="00103687">
      <w:pPr>
        <w:spacing w:after="0"/>
        <w:jc w:val="both"/>
      </w:pPr>
    </w:p>
    <w:p w14:paraId="075C80E2" w14:textId="77777777" w:rsidR="00FA1684" w:rsidRDefault="00FA1684" w:rsidP="00103687">
      <w:pPr>
        <w:pStyle w:val="Heading3"/>
        <w:jc w:val="both"/>
      </w:pPr>
      <w:r>
        <w:t>Collaborative</w:t>
      </w:r>
    </w:p>
    <w:p w14:paraId="7012B98E" w14:textId="77777777" w:rsidR="00FA1684" w:rsidRDefault="00FA1684" w:rsidP="00103687">
      <w:pPr>
        <w:spacing w:after="0"/>
        <w:jc w:val="both"/>
      </w:pPr>
      <w:r w:rsidRPr="00FA1684">
        <w:t>Our partnerships are one of our most valuable assets. Successful collaboration is fundamental to our achievements, our development and our impact.</w:t>
      </w:r>
    </w:p>
    <w:p w14:paraId="6FA51C9F" w14:textId="77777777" w:rsidR="005D5AF1" w:rsidRDefault="005D5AF1" w:rsidP="00103687">
      <w:pPr>
        <w:spacing w:after="0"/>
        <w:jc w:val="both"/>
      </w:pPr>
    </w:p>
    <w:p w14:paraId="49A77786" w14:textId="77777777" w:rsidR="00FA1684" w:rsidRDefault="00FA1684" w:rsidP="00103687">
      <w:pPr>
        <w:pStyle w:val="Heading3"/>
        <w:jc w:val="both"/>
      </w:pPr>
      <w:r>
        <w:t>Nurturing</w:t>
      </w:r>
    </w:p>
    <w:p w14:paraId="02376721" w14:textId="77777777" w:rsidR="001714E5" w:rsidRDefault="00FA1684" w:rsidP="00103687">
      <w:pPr>
        <w:spacing w:after="0"/>
        <w:jc w:val="both"/>
      </w:pPr>
      <w:r w:rsidRPr="00FA1684">
        <w:t>We treat everyone with respect and value diversity and individuality. We are committed to fulfilling potential and developing talent.</w:t>
      </w:r>
    </w:p>
    <w:p w14:paraId="1313B988" w14:textId="77777777" w:rsidR="001714E5" w:rsidRDefault="001714E5" w:rsidP="00103687">
      <w:pPr>
        <w:spacing w:after="0"/>
        <w:jc w:val="both"/>
        <w:rPr>
          <w:b/>
          <w:bCs/>
          <w:sz w:val="32"/>
          <w:szCs w:val="32"/>
        </w:rPr>
      </w:pPr>
      <w:r>
        <w:br w:type="page"/>
      </w:r>
    </w:p>
    <w:p w14:paraId="1EE7DEED" w14:textId="58AC9AF1" w:rsidR="00B54B0E" w:rsidRPr="00B54B0E" w:rsidRDefault="00E74466" w:rsidP="00103687">
      <w:pPr>
        <w:pStyle w:val="Heading2"/>
        <w:jc w:val="both"/>
      </w:pPr>
      <w:bookmarkStart w:id="10" w:name="_Toc135235274"/>
      <w:r>
        <w:lastRenderedPageBreak/>
        <w:t xml:space="preserve">Our </w:t>
      </w:r>
      <w:r w:rsidR="001238CB">
        <w:t>p</w:t>
      </w:r>
      <w:r w:rsidR="007317EE">
        <w:t>eople</w:t>
      </w:r>
      <w:bookmarkEnd w:id="10"/>
    </w:p>
    <w:p w14:paraId="53778830" w14:textId="359430F1" w:rsidR="00506DC4" w:rsidRDefault="00506DC4" w:rsidP="00103687">
      <w:pPr>
        <w:spacing w:after="0"/>
        <w:jc w:val="both"/>
      </w:pPr>
      <w:r>
        <w:t>We currently employ over 70 staff across:</w:t>
      </w:r>
    </w:p>
    <w:p w14:paraId="2B239DE4" w14:textId="14FACAB8" w:rsidR="00506DC4" w:rsidRDefault="00506DC4" w:rsidP="00103687">
      <w:pPr>
        <w:pStyle w:val="ListParagraph"/>
        <w:numPr>
          <w:ilvl w:val="0"/>
          <w:numId w:val="3"/>
        </w:numPr>
        <w:spacing w:after="0"/>
        <w:jc w:val="both"/>
      </w:pPr>
      <w:r>
        <w:t>Four programme teams supporting Early Years, School</w:t>
      </w:r>
      <w:r w:rsidR="0041412D">
        <w:t xml:space="preserve"> Communities</w:t>
      </w:r>
      <w:r>
        <w:t xml:space="preserve">, </w:t>
      </w:r>
      <w:bookmarkStart w:id="11" w:name="_Int_TYVghMbN"/>
      <w:r>
        <w:t>Reading</w:t>
      </w:r>
      <w:bookmarkEnd w:id="11"/>
      <w:r w:rsidR="0041412D">
        <w:t xml:space="preserve"> Communities</w:t>
      </w:r>
      <w:r>
        <w:t xml:space="preserve"> and Writing </w:t>
      </w:r>
      <w:r w:rsidR="0041412D">
        <w:t>C</w:t>
      </w:r>
      <w:r>
        <w:t>ommunities</w:t>
      </w:r>
    </w:p>
    <w:p w14:paraId="59CF8DA2" w14:textId="15E5A204" w:rsidR="00506DC4" w:rsidRDefault="00506DC4" w:rsidP="00103687">
      <w:pPr>
        <w:pStyle w:val="ListParagraph"/>
        <w:numPr>
          <w:ilvl w:val="0"/>
          <w:numId w:val="3"/>
        </w:numPr>
        <w:spacing w:after="0"/>
        <w:jc w:val="both"/>
      </w:pPr>
      <w:r>
        <w:t xml:space="preserve">Our </w:t>
      </w:r>
      <w:r w:rsidR="007317EE">
        <w:t>M</w:t>
      </w:r>
      <w:r>
        <w:t xml:space="preserve">arketing department that includes fundraising, social media, design </w:t>
      </w:r>
      <w:r w:rsidR="00F85C50">
        <w:t>and</w:t>
      </w:r>
      <w:r>
        <w:t xml:space="preserve"> digital functions</w:t>
      </w:r>
    </w:p>
    <w:p w14:paraId="2BD01D14" w14:textId="0890020E" w:rsidR="00506DC4" w:rsidRDefault="00506DC4" w:rsidP="00103687">
      <w:pPr>
        <w:pStyle w:val="ListParagraph"/>
        <w:numPr>
          <w:ilvl w:val="0"/>
          <w:numId w:val="3"/>
        </w:numPr>
        <w:spacing w:after="0"/>
        <w:jc w:val="both"/>
      </w:pPr>
      <w:r>
        <w:t>Our Finance and Operations department that includes Finance, HR, Commercial development and Building management functions.</w:t>
      </w:r>
    </w:p>
    <w:p w14:paraId="0646F75D" w14:textId="77777777" w:rsidR="005D5AF1" w:rsidRDefault="005D5AF1" w:rsidP="00103687">
      <w:pPr>
        <w:spacing w:after="0"/>
        <w:jc w:val="both"/>
      </w:pPr>
    </w:p>
    <w:p w14:paraId="5DB45F61" w14:textId="0EB30EAF" w:rsidR="002D0BF5" w:rsidRDefault="002D0BF5" w:rsidP="00103687">
      <w:pPr>
        <w:spacing w:after="0"/>
        <w:jc w:val="both"/>
      </w:pPr>
      <w:r>
        <w:t xml:space="preserve">You can find out more </w:t>
      </w:r>
      <w:hyperlink r:id="rId25" w:history="1">
        <w:r w:rsidR="001238CB" w:rsidRPr="001238CB">
          <w:rPr>
            <w:rStyle w:val="Hyperlink"/>
          </w:rPr>
          <w:t>about our team</w:t>
        </w:r>
      </w:hyperlink>
      <w:r w:rsidR="001238CB">
        <w:t xml:space="preserve"> </w:t>
      </w:r>
      <w:r w:rsidR="001238CB" w:rsidRPr="001238CB">
        <w:t>on our website.</w:t>
      </w:r>
    </w:p>
    <w:p w14:paraId="0A3C5C76" w14:textId="77777777" w:rsidR="0028304C" w:rsidRDefault="0028304C" w:rsidP="00103687">
      <w:pPr>
        <w:spacing w:after="0"/>
        <w:jc w:val="both"/>
      </w:pPr>
    </w:p>
    <w:p w14:paraId="11266226" w14:textId="51321AD6" w:rsidR="00506DC4" w:rsidRDefault="001714E5" w:rsidP="00103687">
      <w:pPr>
        <w:spacing w:after="0"/>
        <w:jc w:val="both"/>
        <w:rPr>
          <w:color w:val="0000FF"/>
        </w:rPr>
      </w:pPr>
      <w:r>
        <w:t>We have staff working for us across Scotland.</w:t>
      </w:r>
      <w:r w:rsidR="18525B46">
        <w:t xml:space="preserve"> </w:t>
      </w:r>
      <w:r>
        <w:t xml:space="preserve"> </w:t>
      </w:r>
      <w:r w:rsidR="002D0BF5">
        <w:t>We support flexible working with</w:t>
      </w:r>
      <w:r w:rsidR="002D0BF5" w:rsidRPr="6D639D8D">
        <w:rPr>
          <w:color w:val="0000FF"/>
        </w:rPr>
        <w:t xml:space="preserve"> </w:t>
      </w:r>
      <w:r w:rsidR="001753DC">
        <w:t>20% of staff working</w:t>
      </w:r>
      <w:r w:rsidR="65B8E4E0" w:rsidRPr="6D639D8D">
        <w:rPr>
          <w:color w:val="0000FF"/>
        </w:rPr>
        <w:t xml:space="preserve"> </w:t>
      </w:r>
      <w:r w:rsidR="002D0BF5">
        <w:t xml:space="preserve">part-time and </w:t>
      </w:r>
      <w:r w:rsidR="001753DC">
        <w:t>25% of</w:t>
      </w:r>
      <w:r w:rsidR="002D0BF5" w:rsidRPr="6D639D8D">
        <w:rPr>
          <w:color w:val="0000FF"/>
        </w:rPr>
        <w:t xml:space="preserve"> </w:t>
      </w:r>
      <w:r w:rsidR="002D0BF5">
        <w:t xml:space="preserve">staff working compressed hours. Whilst we encourage staff to spend time in our office in central Edinburgh to collaborate and share ideas, we also </w:t>
      </w:r>
      <w:r w:rsidR="00467557">
        <w:t>utilise</w:t>
      </w:r>
      <w:r w:rsidR="002D0BF5">
        <w:t xml:space="preserve"> hybrid working. On</w:t>
      </w:r>
      <w:r w:rsidR="002D0BF5" w:rsidRPr="6D639D8D">
        <w:t xml:space="preserve"> average, </w:t>
      </w:r>
      <w:r w:rsidRPr="6D639D8D">
        <w:t xml:space="preserve">most </w:t>
      </w:r>
      <w:r w:rsidR="002D0BF5" w:rsidRPr="6D639D8D">
        <w:t>staff spend one to two days</w:t>
      </w:r>
      <w:r w:rsidRPr="6D639D8D">
        <w:t xml:space="preserve"> per week in the office. </w:t>
      </w:r>
      <w:r w:rsidR="0626FC5E" w:rsidRPr="6D639D8D">
        <w:t>We are responsive to the needs of our staff and ensure accessibility is embedded in the materials we create. We provide our staff with tailored learning and development opportunities to support them to do their best work.</w:t>
      </w:r>
    </w:p>
    <w:p w14:paraId="3148CECB" w14:textId="77777777" w:rsidR="0028304C" w:rsidRDefault="0028304C" w:rsidP="00103687">
      <w:pPr>
        <w:spacing w:after="0"/>
        <w:jc w:val="both"/>
      </w:pPr>
    </w:p>
    <w:p w14:paraId="5BE6BA4E" w14:textId="09843DF0" w:rsidR="00FA1684" w:rsidRPr="00FA1684" w:rsidRDefault="00FA1684" w:rsidP="00103687">
      <w:pPr>
        <w:spacing w:after="0"/>
        <w:jc w:val="both"/>
      </w:pPr>
      <w:r w:rsidRPr="00FA1684">
        <w:t>We want to support all communities across Scotland, with particular focus on those who are vulnerable, under-represented and who need it most. We are an organisation where equality, diversity and inclusion are embedded in all we do, and we would like to improve diversity within our leadership.</w:t>
      </w:r>
    </w:p>
    <w:p w14:paraId="15F8EC0C" w14:textId="77777777" w:rsidR="0028304C" w:rsidRDefault="0028304C" w:rsidP="00103687">
      <w:pPr>
        <w:spacing w:after="0"/>
        <w:jc w:val="both"/>
      </w:pPr>
    </w:p>
    <w:p w14:paraId="444F4FE5" w14:textId="79A04EB8" w:rsidR="00505749" w:rsidRPr="00F21B6D" w:rsidRDefault="00FA1684" w:rsidP="00103687">
      <w:pPr>
        <w:spacing w:after="0"/>
        <w:jc w:val="both"/>
      </w:pPr>
      <w:r>
        <w:t>We believe</w:t>
      </w:r>
      <w:r w:rsidR="00B54B0E">
        <w:t xml:space="preserve"> that staff with</w:t>
      </w:r>
      <w:r>
        <w:t xml:space="preserve"> different backgrounds and experience are more likely to encourage debate and to make better decisions. We are looking for people who will be passionate supporters of our mission, whose lived experience can help shape the impact of our programmes </w:t>
      </w:r>
      <w:r w:rsidR="00987D4F">
        <w:t>and</w:t>
      </w:r>
      <w:r>
        <w:t xml:space="preserve"> improve how we engage with our beneficiaries. </w:t>
      </w:r>
      <w:r w:rsidR="00505749" w:rsidRPr="00606B51">
        <w:rPr>
          <w:b/>
        </w:rPr>
        <w:br w:type="page"/>
      </w:r>
    </w:p>
    <w:p w14:paraId="31B8D26B" w14:textId="2C2CF3E2" w:rsidR="00505749" w:rsidRPr="001238CB" w:rsidRDefault="00505749" w:rsidP="00103687">
      <w:pPr>
        <w:pStyle w:val="Heading2"/>
        <w:jc w:val="both"/>
        <w:rPr>
          <w:b w:val="0"/>
          <w:bCs w:val="0"/>
          <w:sz w:val="28"/>
          <w:szCs w:val="28"/>
        </w:rPr>
      </w:pPr>
      <w:bookmarkStart w:id="12" w:name="_Toc134707668"/>
      <w:bookmarkStart w:id="13" w:name="_Toc135235275"/>
      <w:r w:rsidRPr="001238CB">
        <w:rPr>
          <w:rStyle w:val="Heading2Char"/>
          <w:b/>
          <w:bCs/>
        </w:rPr>
        <w:lastRenderedPageBreak/>
        <w:t>About the role</w:t>
      </w:r>
      <w:bookmarkEnd w:id="12"/>
      <w:bookmarkEnd w:id="13"/>
    </w:p>
    <w:p w14:paraId="0611558C" w14:textId="1F776FAD" w:rsidR="005B48E2" w:rsidRDefault="00592928" w:rsidP="00103687">
      <w:pPr>
        <w:spacing w:after="0"/>
        <w:jc w:val="both"/>
        <w:rPr>
          <w:rStyle w:val="eop"/>
          <w:rFonts w:eastAsia="Arial"/>
        </w:rPr>
      </w:pPr>
      <w:r w:rsidRPr="000E2EA0">
        <w:t>This is</w:t>
      </w:r>
      <w:r w:rsidR="008D1704" w:rsidRPr="000E2EA0">
        <w:t xml:space="preserve"> an excellent opportunity for you to support Scottish Book Trust as a </w:t>
      </w:r>
      <w:r w:rsidR="00083FC2" w:rsidRPr="000E2EA0">
        <w:t>Freelance Accreditation Officer</w:t>
      </w:r>
      <w:r w:rsidR="00083FC2">
        <w:rPr>
          <w:rFonts w:eastAsia="Arial"/>
          <w:snapToGrid w:val="0"/>
        </w:rPr>
        <w:t xml:space="preserve">. </w:t>
      </w:r>
      <w:r w:rsidR="008D1704" w:rsidRPr="00616681">
        <w:rPr>
          <w:rFonts w:eastAsia="Arial"/>
          <w:snapToGrid w:val="0"/>
        </w:rPr>
        <w:t>Th</w:t>
      </w:r>
      <w:r w:rsidRPr="00616681">
        <w:rPr>
          <w:rFonts w:eastAsia="Arial"/>
          <w:snapToGrid w:val="0"/>
        </w:rPr>
        <w:t>e</w:t>
      </w:r>
      <w:r w:rsidR="008D1704" w:rsidRPr="00616681">
        <w:rPr>
          <w:rFonts w:eastAsia="Arial"/>
          <w:snapToGrid w:val="0"/>
        </w:rPr>
        <w:t xml:space="preserve"> position offers flexible </w:t>
      </w:r>
      <w:r w:rsidR="00F360AE">
        <w:rPr>
          <w:rFonts w:eastAsia="Arial"/>
          <w:snapToGrid w:val="0"/>
        </w:rPr>
        <w:t>hours depending on the demand of schools for accreditation in 2024</w:t>
      </w:r>
      <w:r w:rsidR="006C0A6B">
        <w:rPr>
          <w:rFonts w:eastAsia="Arial"/>
          <w:snapToGrid w:val="0"/>
        </w:rPr>
        <w:t xml:space="preserve"> and offer of availability to work </w:t>
      </w:r>
      <w:r w:rsidR="008D1704" w:rsidRPr="00616681">
        <w:rPr>
          <w:rFonts w:eastAsia="Arial"/>
          <w:snapToGrid w:val="0"/>
        </w:rPr>
        <w:t xml:space="preserve">within our </w:t>
      </w:r>
      <w:r w:rsidR="00354C23">
        <w:rPr>
          <w:rFonts w:eastAsia="Arial"/>
          <w:snapToGrid w:val="0"/>
        </w:rPr>
        <w:t>School Communities Team</w:t>
      </w:r>
      <w:r w:rsidR="008D1704" w:rsidRPr="00616681">
        <w:rPr>
          <w:rStyle w:val="normaltextrun"/>
          <w:rFonts w:eastAsia="Arial"/>
        </w:rPr>
        <w:t>.</w:t>
      </w:r>
      <w:r w:rsidR="008D1704" w:rsidRPr="00616681">
        <w:rPr>
          <w:rStyle w:val="eop"/>
          <w:rFonts w:eastAsia="Arial"/>
        </w:rPr>
        <w:t> </w:t>
      </w:r>
      <w:r w:rsidR="008C7D0D">
        <w:rPr>
          <w:rStyle w:val="eop"/>
          <w:rFonts w:eastAsia="Arial"/>
        </w:rPr>
        <w:t xml:space="preserve"> </w:t>
      </w:r>
    </w:p>
    <w:p w14:paraId="72BA0E90" w14:textId="77777777" w:rsidR="005B48E2" w:rsidRDefault="005B48E2" w:rsidP="00103687">
      <w:pPr>
        <w:spacing w:after="0"/>
        <w:jc w:val="both"/>
        <w:rPr>
          <w:rStyle w:val="eop"/>
          <w:rFonts w:eastAsia="Arial"/>
        </w:rPr>
      </w:pPr>
    </w:p>
    <w:p w14:paraId="2B775904" w14:textId="7E50BBDF" w:rsidR="008D1704" w:rsidRDefault="008C7D0D" w:rsidP="00103687">
      <w:pPr>
        <w:spacing w:after="0"/>
        <w:jc w:val="both"/>
        <w:rPr>
          <w:b/>
          <w:bCs/>
        </w:rPr>
      </w:pPr>
      <w:r w:rsidRPr="005B48E2">
        <w:rPr>
          <w:rStyle w:val="eop"/>
          <w:rFonts w:eastAsia="Arial"/>
          <w:b/>
          <w:bCs/>
        </w:rPr>
        <w:t xml:space="preserve">Ideal candidates will be available to </w:t>
      </w:r>
      <w:r w:rsidR="00E848A8" w:rsidRPr="005B48E2">
        <w:rPr>
          <w:rStyle w:val="eop"/>
          <w:rFonts w:eastAsia="Arial"/>
          <w:b/>
          <w:bCs/>
        </w:rPr>
        <w:t xml:space="preserve">accept work from the end of April 2024 and be able to attend virtual training </w:t>
      </w:r>
      <w:r w:rsidR="005B48E2" w:rsidRPr="005B48E2">
        <w:rPr>
          <w:rStyle w:val="eop"/>
          <w:rFonts w:eastAsia="Arial"/>
          <w:b/>
          <w:bCs/>
        </w:rPr>
        <w:t xml:space="preserve">in the week commencing </w:t>
      </w:r>
      <w:r w:rsidR="005B48E2" w:rsidRPr="005B48E2">
        <w:rPr>
          <w:b/>
          <w:bCs/>
        </w:rPr>
        <w:t>22</w:t>
      </w:r>
      <w:r w:rsidR="005B48E2" w:rsidRPr="005B48E2">
        <w:rPr>
          <w:b/>
          <w:bCs/>
          <w:vertAlign w:val="superscript"/>
        </w:rPr>
        <w:t>nd</w:t>
      </w:r>
      <w:r w:rsidR="005B48E2" w:rsidRPr="005B48E2">
        <w:rPr>
          <w:b/>
          <w:bCs/>
        </w:rPr>
        <w:t xml:space="preserve"> April</w:t>
      </w:r>
      <w:r w:rsidR="007A4EA0">
        <w:rPr>
          <w:b/>
          <w:bCs/>
        </w:rPr>
        <w:t xml:space="preserve"> exact timing to be confirmed but likely to be twilight </w:t>
      </w:r>
      <w:r w:rsidR="00F365DF">
        <w:rPr>
          <w:b/>
          <w:bCs/>
        </w:rPr>
        <w:t>session/s.</w:t>
      </w:r>
    </w:p>
    <w:p w14:paraId="39AEF5C4" w14:textId="77777777" w:rsidR="0024624D" w:rsidRDefault="0024624D" w:rsidP="00103687">
      <w:pPr>
        <w:spacing w:after="0"/>
        <w:jc w:val="both"/>
        <w:rPr>
          <w:b/>
          <w:bCs/>
        </w:rPr>
      </w:pPr>
    </w:p>
    <w:p w14:paraId="7CF556DB" w14:textId="3248AB4B" w:rsidR="0024624D" w:rsidRDefault="00F365DF" w:rsidP="00103687">
      <w:pPr>
        <w:spacing w:after="0"/>
        <w:jc w:val="both"/>
      </w:pPr>
      <w:r>
        <w:t xml:space="preserve">As we are looking to recruit a small pool of freelancers for the </w:t>
      </w:r>
      <w:r w:rsidR="00CA4022">
        <w:t>available work</w:t>
      </w:r>
      <w:r w:rsidR="001F5C0D">
        <w:t>,</w:t>
      </w:r>
      <w:r w:rsidR="00CA4022">
        <w:t xml:space="preserve"> a</w:t>
      </w:r>
      <w:r w:rsidR="0024624D" w:rsidRPr="00E32646">
        <w:t xml:space="preserve">pplications will be assessed </w:t>
      </w:r>
      <w:r w:rsidR="00CA4022">
        <w:t xml:space="preserve">as they are </w:t>
      </w:r>
      <w:r w:rsidR="00BC7471">
        <w:t>submitted,</w:t>
      </w:r>
      <w:r w:rsidR="00CA4022">
        <w:t xml:space="preserve"> </w:t>
      </w:r>
      <w:r w:rsidR="0024624D" w:rsidRPr="00E32646">
        <w:t>and suitable candidates offer</w:t>
      </w:r>
      <w:r w:rsidR="00D870C3">
        <w:t>ed</w:t>
      </w:r>
      <w:r w:rsidR="0024624D" w:rsidRPr="00E32646">
        <w:t xml:space="preserve"> to attend </w:t>
      </w:r>
      <w:r w:rsidR="00E32646" w:rsidRPr="00E32646">
        <w:t xml:space="preserve">an interview via Teams. </w:t>
      </w:r>
      <w:r w:rsidR="00D870C3">
        <w:t xml:space="preserve"> </w:t>
      </w:r>
    </w:p>
    <w:p w14:paraId="52C33659" w14:textId="77777777" w:rsidR="00BF08B3" w:rsidRDefault="00BF08B3" w:rsidP="00103687">
      <w:pPr>
        <w:spacing w:after="0"/>
        <w:jc w:val="both"/>
      </w:pPr>
    </w:p>
    <w:p w14:paraId="3A9822A2" w14:textId="57B0C45F" w:rsidR="00BF08B3" w:rsidRDefault="00BF08B3" w:rsidP="00103687">
      <w:pPr>
        <w:spacing w:after="0"/>
        <w:jc w:val="both"/>
      </w:pPr>
      <w:r>
        <w:t xml:space="preserve">Scottish Book Trust reserve the right to close the </w:t>
      </w:r>
      <w:r w:rsidR="000103D5">
        <w:t>vacancy notice before the closing date if we have achieved a suitable pool of freelancers</w:t>
      </w:r>
      <w:r w:rsidR="000F3D77">
        <w:t>, as such applicants are advised to submit their applications as soon as practicable</w:t>
      </w:r>
      <w:r w:rsidR="00BC7471">
        <w:t>.</w:t>
      </w:r>
    </w:p>
    <w:p w14:paraId="1A484457" w14:textId="77777777" w:rsidR="00103687" w:rsidRPr="00E32646" w:rsidRDefault="00103687" w:rsidP="00103687">
      <w:pPr>
        <w:spacing w:after="0"/>
        <w:jc w:val="both"/>
        <w:rPr>
          <w:rStyle w:val="eop"/>
          <w:rFonts w:eastAsia="Arial"/>
          <w:snapToGrid w:val="0"/>
          <w:highlight w:val="yellow"/>
        </w:rPr>
      </w:pPr>
    </w:p>
    <w:p w14:paraId="6FDEDF15" w14:textId="01D13784" w:rsidR="00505749" w:rsidRPr="00C45566" w:rsidRDefault="00505749" w:rsidP="00103687">
      <w:pPr>
        <w:pStyle w:val="Heading3"/>
        <w:jc w:val="both"/>
      </w:pPr>
      <w:r w:rsidRPr="00C45566">
        <w:t xml:space="preserve">Key </w:t>
      </w:r>
      <w:r w:rsidR="00F85C50" w:rsidRPr="00C45566">
        <w:t>r</w:t>
      </w:r>
      <w:r w:rsidRPr="00C45566">
        <w:t>esponsibilities</w:t>
      </w:r>
    </w:p>
    <w:p w14:paraId="10148C3F" w14:textId="77777777" w:rsidR="00443F71" w:rsidRPr="00443F71" w:rsidRDefault="00443F71" w:rsidP="00103687">
      <w:pPr>
        <w:pStyle w:val="Heading3"/>
        <w:numPr>
          <w:ilvl w:val="0"/>
          <w:numId w:val="7"/>
        </w:numPr>
        <w:jc w:val="both"/>
        <w:rPr>
          <w:rFonts w:eastAsia="Times New Roman"/>
          <w:sz w:val="24"/>
          <w:szCs w:val="24"/>
          <w:u w:val="none"/>
        </w:rPr>
      </w:pPr>
      <w:r w:rsidRPr="00443F71">
        <w:rPr>
          <w:rFonts w:eastAsia="Times New Roman"/>
          <w:sz w:val="24"/>
          <w:szCs w:val="24"/>
          <w:u w:val="none"/>
        </w:rPr>
        <w:t>Support the accreditation process for participating schools in line with accreditation framework and respond to enquiries from schools via email regarding submission, evidence gathering and accreditation processes</w:t>
      </w:r>
    </w:p>
    <w:p w14:paraId="7F55169D" w14:textId="77777777" w:rsidR="00443F71" w:rsidRPr="00443F71" w:rsidRDefault="00443F71" w:rsidP="00103687">
      <w:pPr>
        <w:pStyle w:val="Heading3"/>
        <w:numPr>
          <w:ilvl w:val="0"/>
          <w:numId w:val="7"/>
        </w:numPr>
        <w:jc w:val="both"/>
        <w:rPr>
          <w:rFonts w:eastAsia="Times New Roman"/>
          <w:sz w:val="24"/>
          <w:szCs w:val="24"/>
          <w:u w:val="none"/>
        </w:rPr>
      </w:pPr>
      <w:r w:rsidRPr="00443F71">
        <w:rPr>
          <w:rFonts w:eastAsia="Times New Roman"/>
          <w:sz w:val="24"/>
          <w:szCs w:val="24"/>
          <w:u w:val="none"/>
        </w:rPr>
        <w:t xml:space="preserve">Complete accreditations for schools at each level of the programme giving specific and timeous feedback to participants when required </w:t>
      </w:r>
    </w:p>
    <w:p w14:paraId="7E517B0B" w14:textId="77777777" w:rsidR="00443F71" w:rsidRPr="00443F71" w:rsidRDefault="00443F71" w:rsidP="00103687">
      <w:pPr>
        <w:pStyle w:val="Heading3"/>
        <w:numPr>
          <w:ilvl w:val="0"/>
          <w:numId w:val="7"/>
        </w:numPr>
        <w:jc w:val="both"/>
        <w:rPr>
          <w:rFonts w:eastAsia="Times New Roman"/>
          <w:sz w:val="24"/>
          <w:szCs w:val="24"/>
          <w:u w:val="none"/>
        </w:rPr>
      </w:pPr>
      <w:r w:rsidRPr="00443F71">
        <w:rPr>
          <w:rFonts w:eastAsia="Times New Roman"/>
          <w:sz w:val="24"/>
          <w:szCs w:val="24"/>
          <w:u w:val="none"/>
        </w:rPr>
        <w:t>Report examples of good evidence for future use as Case Studies or Advocacy to the School Communities Manager</w:t>
      </w:r>
    </w:p>
    <w:p w14:paraId="16EA5880" w14:textId="77777777" w:rsidR="00443F71" w:rsidRDefault="00443F71" w:rsidP="00103687">
      <w:pPr>
        <w:pStyle w:val="Heading3"/>
        <w:numPr>
          <w:ilvl w:val="0"/>
          <w:numId w:val="7"/>
        </w:numPr>
        <w:jc w:val="both"/>
        <w:rPr>
          <w:rFonts w:eastAsia="Times New Roman"/>
          <w:sz w:val="24"/>
          <w:szCs w:val="24"/>
          <w:u w:val="none"/>
        </w:rPr>
      </w:pPr>
      <w:r w:rsidRPr="00443F71">
        <w:rPr>
          <w:rFonts w:eastAsia="Times New Roman"/>
          <w:sz w:val="24"/>
          <w:szCs w:val="24"/>
          <w:u w:val="none"/>
        </w:rPr>
        <w:t>Report or flag any bugs or issues with the Reading Schools website to the School Communities Manager</w:t>
      </w:r>
      <w:r w:rsidRPr="00443F71" w:rsidDel="00F43A4B">
        <w:rPr>
          <w:rFonts w:eastAsia="Times New Roman"/>
          <w:sz w:val="24"/>
          <w:szCs w:val="24"/>
          <w:u w:val="none"/>
        </w:rPr>
        <w:t xml:space="preserve"> </w:t>
      </w:r>
      <w:r w:rsidRPr="00443F71">
        <w:rPr>
          <w:rFonts w:eastAsia="Times New Roman"/>
          <w:sz w:val="24"/>
          <w:szCs w:val="24"/>
          <w:u w:val="none"/>
        </w:rPr>
        <w:t>Support the work of the wider School Communities team where appropriate</w:t>
      </w:r>
    </w:p>
    <w:p w14:paraId="7F6BDA0A" w14:textId="77777777" w:rsidR="00CC5758" w:rsidRPr="00443F71" w:rsidRDefault="00CC5758" w:rsidP="00CC5758"/>
    <w:p w14:paraId="1C05ED26" w14:textId="77777777" w:rsidR="00A62124" w:rsidRDefault="00A62124">
      <w:pPr>
        <w:rPr>
          <w:bCs/>
          <w:sz w:val="28"/>
          <w:szCs w:val="28"/>
          <w:u w:val="single"/>
        </w:rPr>
      </w:pPr>
      <w:r>
        <w:br w:type="page"/>
      </w:r>
    </w:p>
    <w:p w14:paraId="61314196" w14:textId="4D46465B" w:rsidR="00505749" w:rsidRPr="00C45566" w:rsidRDefault="00505749" w:rsidP="00103687">
      <w:pPr>
        <w:pStyle w:val="Heading3"/>
        <w:jc w:val="both"/>
        <w:rPr>
          <w:rFonts w:eastAsia="Calibri"/>
        </w:rPr>
      </w:pPr>
      <w:r w:rsidRPr="00C45566">
        <w:lastRenderedPageBreak/>
        <w:t>You will have:</w:t>
      </w:r>
    </w:p>
    <w:p w14:paraId="62F653B7" w14:textId="77777777" w:rsidR="00BE05B8" w:rsidRPr="00BE05B8" w:rsidRDefault="00BE05B8" w:rsidP="00103687">
      <w:pPr>
        <w:numPr>
          <w:ilvl w:val="0"/>
          <w:numId w:val="8"/>
        </w:numPr>
        <w:spacing w:after="0"/>
        <w:jc w:val="both"/>
        <w:rPr>
          <w:rFonts w:eastAsia="Times New Roman"/>
        </w:rPr>
      </w:pPr>
      <w:bookmarkStart w:id="14" w:name="_Toc134707669"/>
      <w:bookmarkStart w:id="15" w:name="_Toc135235276"/>
      <w:r w:rsidRPr="00BE05B8">
        <w:rPr>
          <w:rFonts w:eastAsia="Times New Roman"/>
        </w:rPr>
        <w:t>Knowledge of the Reading Schools framework and evidence requirements</w:t>
      </w:r>
    </w:p>
    <w:p w14:paraId="1EF67304" w14:textId="77777777" w:rsidR="00BE05B8" w:rsidRPr="00BE05B8" w:rsidRDefault="00BE05B8" w:rsidP="00103687">
      <w:pPr>
        <w:numPr>
          <w:ilvl w:val="0"/>
          <w:numId w:val="8"/>
        </w:numPr>
        <w:spacing w:after="0"/>
        <w:jc w:val="both"/>
        <w:rPr>
          <w:rFonts w:eastAsia="Times New Roman"/>
        </w:rPr>
      </w:pPr>
      <w:r w:rsidRPr="00BE05B8">
        <w:rPr>
          <w:rFonts w:eastAsia="Times New Roman"/>
          <w:bCs/>
        </w:rPr>
        <w:t xml:space="preserve">A high level of IT literacy and competence including </w:t>
      </w:r>
      <w:r w:rsidRPr="00BE05B8">
        <w:rPr>
          <w:rFonts w:eastAsia="Times New Roman"/>
        </w:rPr>
        <w:t>experience of using the Reading Schools website or similar to support programme participants</w:t>
      </w:r>
    </w:p>
    <w:p w14:paraId="6FA72AA1" w14:textId="77777777" w:rsidR="00BE05B8" w:rsidRPr="00BE05B8" w:rsidRDefault="00BE05B8" w:rsidP="00103687">
      <w:pPr>
        <w:numPr>
          <w:ilvl w:val="0"/>
          <w:numId w:val="8"/>
        </w:numPr>
        <w:spacing w:after="0"/>
        <w:jc w:val="both"/>
        <w:rPr>
          <w:rFonts w:eastAsia="Times New Roman"/>
        </w:rPr>
      </w:pPr>
      <w:r w:rsidRPr="00BE05B8">
        <w:rPr>
          <w:rFonts w:eastAsia="Times New Roman"/>
        </w:rPr>
        <w:t xml:space="preserve">Experience of evaluating evidence in an education environment, making professional judgements and providing feedback against set criteria </w:t>
      </w:r>
    </w:p>
    <w:p w14:paraId="7B1B5BF2" w14:textId="77777777" w:rsidR="00BE05B8" w:rsidRPr="00BE05B8" w:rsidRDefault="00BE05B8" w:rsidP="00103687">
      <w:pPr>
        <w:numPr>
          <w:ilvl w:val="0"/>
          <w:numId w:val="8"/>
        </w:numPr>
        <w:spacing w:after="0"/>
        <w:jc w:val="both"/>
        <w:rPr>
          <w:rFonts w:eastAsia="Times New Roman"/>
        </w:rPr>
      </w:pPr>
      <w:r w:rsidRPr="00BE05B8">
        <w:rPr>
          <w:rFonts w:eastAsia="Times New Roman"/>
        </w:rPr>
        <w:t xml:space="preserve">Clear and confident communicator, both written and verbal, with experience of engaging a range of learning professionals </w:t>
      </w:r>
    </w:p>
    <w:p w14:paraId="3E500431" w14:textId="77777777" w:rsidR="00BE05B8" w:rsidRPr="00BE05B8" w:rsidRDefault="00BE05B8" w:rsidP="00103687">
      <w:pPr>
        <w:numPr>
          <w:ilvl w:val="0"/>
          <w:numId w:val="8"/>
        </w:numPr>
        <w:spacing w:after="0"/>
        <w:ind w:left="709"/>
        <w:jc w:val="both"/>
      </w:pPr>
      <w:r w:rsidRPr="00BE05B8">
        <w:rPr>
          <w:rFonts w:eastAsia="Times New Roman"/>
        </w:rPr>
        <w:t>Be self-driven and able to deliver the tasks and responsibilities in line with programme demands, timelines and deadlines</w:t>
      </w:r>
    </w:p>
    <w:p w14:paraId="47BD3A3E" w14:textId="24D5EF74" w:rsidR="00C55CF3" w:rsidRPr="00BE05B8" w:rsidRDefault="00BE05B8" w:rsidP="00103687">
      <w:pPr>
        <w:numPr>
          <w:ilvl w:val="0"/>
          <w:numId w:val="8"/>
        </w:numPr>
        <w:spacing w:after="0"/>
        <w:ind w:left="709"/>
        <w:jc w:val="both"/>
      </w:pPr>
      <w:r w:rsidRPr="00BE05B8">
        <w:rPr>
          <w:rFonts w:eastAsia="Times New Roman"/>
        </w:rPr>
        <w:t>Experience and knowledge of current educational policy, literacy, and numeracy in Scotland, with a thorough understanding of local authority and school operating environment.</w:t>
      </w:r>
    </w:p>
    <w:p w14:paraId="62341E8E" w14:textId="77777777" w:rsidR="00BE05B8" w:rsidRPr="00BE05B8" w:rsidRDefault="00BE05B8" w:rsidP="00103687">
      <w:pPr>
        <w:spacing w:after="0"/>
        <w:ind w:left="709"/>
        <w:jc w:val="both"/>
        <w:rPr>
          <w:highlight w:val="yellow"/>
        </w:rPr>
      </w:pPr>
    </w:p>
    <w:p w14:paraId="580D820A" w14:textId="77777777" w:rsidR="00332267" w:rsidRPr="000E2EA0" w:rsidRDefault="00332267" w:rsidP="00103687">
      <w:pPr>
        <w:spacing w:after="0"/>
        <w:jc w:val="both"/>
      </w:pPr>
      <w:r w:rsidRPr="000E2EA0">
        <w:t xml:space="preserve">Full training in Reading Schools evaluation criteria and how to use the website will be provided. The role will work remotely using remote login, email/telephone, Teams/Zoom (and other comms software and apps) as required.  </w:t>
      </w:r>
    </w:p>
    <w:p w14:paraId="3CB157A4" w14:textId="77777777" w:rsidR="000E2EA0" w:rsidRDefault="000E2EA0" w:rsidP="00103687">
      <w:pPr>
        <w:spacing w:after="0"/>
        <w:jc w:val="both"/>
      </w:pPr>
    </w:p>
    <w:p w14:paraId="12379C33" w14:textId="58C0D5C8" w:rsidR="00C55CF3" w:rsidRDefault="000E2EA0" w:rsidP="00103687">
      <w:pPr>
        <w:spacing w:after="0"/>
        <w:jc w:val="both"/>
      </w:pPr>
      <w:r w:rsidRPr="000E2EA0">
        <w:t xml:space="preserve">The post may involve working with young people and vulnerable adults, therefore appointment will be conditional upon securing </w:t>
      </w:r>
      <w:r w:rsidR="00424387">
        <w:t>a PVG from</w:t>
      </w:r>
      <w:r w:rsidRPr="000E2EA0">
        <w:t xml:space="preserve"> Disclosure Scotland</w:t>
      </w:r>
      <w:r w:rsidR="000F3DDB">
        <w:t>.</w:t>
      </w:r>
    </w:p>
    <w:p w14:paraId="3C99FAFE" w14:textId="77777777" w:rsidR="000F3DDB" w:rsidRDefault="000F3DDB" w:rsidP="00103687">
      <w:pPr>
        <w:spacing w:after="0"/>
        <w:jc w:val="both"/>
      </w:pPr>
    </w:p>
    <w:p w14:paraId="4FFCBD7C" w14:textId="798C4210" w:rsidR="006067ED" w:rsidRDefault="006067ED" w:rsidP="00103687">
      <w:pPr>
        <w:pStyle w:val="Heading2"/>
        <w:jc w:val="both"/>
      </w:pPr>
      <w:r>
        <w:t>Benefits</w:t>
      </w:r>
      <w:bookmarkEnd w:id="14"/>
      <w:bookmarkEnd w:id="15"/>
    </w:p>
    <w:p w14:paraId="141CD058" w14:textId="2EF9E24C" w:rsidR="00E9287C" w:rsidRDefault="004C2557" w:rsidP="00103687">
      <w:pPr>
        <w:pStyle w:val="Heading3"/>
        <w:jc w:val="both"/>
      </w:pPr>
      <w:r>
        <w:t>Location</w:t>
      </w:r>
    </w:p>
    <w:p w14:paraId="757456C9" w14:textId="414ABDE1" w:rsidR="004C2557" w:rsidRPr="004C2557" w:rsidRDefault="004C2557" w:rsidP="00103687">
      <w:pPr>
        <w:spacing w:after="0"/>
        <w:jc w:val="both"/>
      </w:pPr>
      <w:r w:rsidRPr="004C2557">
        <w:t xml:space="preserve">The </w:t>
      </w:r>
      <w:r w:rsidR="00C25F91">
        <w:t xml:space="preserve">person </w:t>
      </w:r>
      <w:r w:rsidR="006055C1">
        <w:t>will be working remotely.</w:t>
      </w:r>
    </w:p>
    <w:p w14:paraId="04DC0CEC" w14:textId="7EFCA7DC" w:rsidR="004C2557" w:rsidRDefault="00BE05B8" w:rsidP="00103687">
      <w:pPr>
        <w:pStyle w:val="Heading3"/>
        <w:jc w:val="both"/>
      </w:pPr>
      <w:r>
        <w:t>Remuneration</w:t>
      </w:r>
    </w:p>
    <w:p w14:paraId="655F93F2" w14:textId="0CC5B33F" w:rsidR="004C2557" w:rsidRDefault="006055C1" w:rsidP="00103687">
      <w:pPr>
        <w:spacing w:after="0"/>
        <w:jc w:val="both"/>
      </w:pPr>
      <w:r>
        <w:t>£18 per hour</w:t>
      </w:r>
    </w:p>
    <w:p w14:paraId="6EC50476" w14:textId="163120D1" w:rsidR="00E23468" w:rsidRDefault="00E23468" w:rsidP="00103687">
      <w:pPr>
        <w:pStyle w:val="Heading3"/>
        <w:jc w:val="both"/>
      </w:pPr>
      <w:r>
        <w:t>Hours of work</w:t>
      </w:r>
    </w:p>
    <w:p w14:paraId="39E8851F" w14:textId="1DA9BD1E" w:rsidR="00157985" w:rsidRPr="00E377C8" w:rsidRDefault="00157985" w:rsidP="00103687">
      <w:pPr>
        <w:spacing w:after="0"/>
      </w:pPr>
      <w:r w:rsidRPr="00045281">
        <w:rPr>
          <w:color w:val="000000" w:themeColor="text1"/>
        </w:rPr>
        <w:t>Hours will be dependent on the demand from schools for accreditation in 2024 and offer of availability to work by the Freelancer</w:t>
      </w:r>
      <w:r>
        <w:rPr>
          <w:color w:val="000000" w:themeColor="text1"/>
        </w:rPr>
        <w:t>.</w:t>
      </w:r>
    </w:p>
    <w:p w14:paraId="1B541E97" w14:textId="7CC2EB68" w:rsidR="00E23468" w:rsidRDefault="00E23468" w:rsidP="00103687">
      <w:pPr>
        <w:pStyle w:val="Heading3"/>
        <w:jc w:val="both"/>
      </w:pPr>
      <w:r>
        <w:t>Contract type</w:t>
      </w:r>
    </w:p>
    <w:p w14:paraId="6125BCC8" w14:textId="7BDED4BF" w:rsidR="00E23468" w:rsidRDefault="00DA4AF7" w:rsidP="00103687">
      <w:pPr>
        <w:spacing w:after="0"/>
        <w:jc w:val="both"/>
      </w:pPr>
      <w:r>
        <w:t>Freelance</w:t>
      </w:r>
      <w:r w:rsidR="00157985">
        <w:t xml:space="preserve"> contract. </w:t>
      </w:r>
      <w:r w:rsidR="00C70BDB">
        <w:t xml:space="preserve">The freelance contract will expire </w:t>
      </w:r>
      <w:r w:rsidR="00DE4AA0">
        <w:t>on 31</w:t>
      </w:r>
      <w:r w:rsidR="00DE4AA0" w:rsidRPr="00DE4AA0">
        <w:rPr>
          <w:vertAlign w:val="superscript"/>
        </w:rPr>
        <w:t>st</w:t>
      </w:r>
      <w:r w:rsidR="00DE4AA0">
        <w:t xml:space="preserve"> March</w:t>
      </w:r>
      <w:r w:rsidR="00C70BDB">
        <w:t xml:space="preserve"> 2025</w:t>
      </w:r>
      <w:r w:rsidR="005E3C77">
        <w:t>.</w:t>
      </w:r>
    </w:p>
    <w:p w14:paraId="5008F833" w14:textId="77777777" w:rsidR="00424387" w:rsidRDefault="00424387">
      <w:pPr>
        <w:rPr>
          <w:rStyle w:val="Heading2Char"/>
        </w:rPr>
      </w:pPr>
      <w:bookmarkStart w:id="16" w:name="_Toc134707670"/>
      <w:bookmarkStart w:id="17" w:name="_Toc135235277"/>
      <w:r>
        <w:rPr>
          <w:rStyle w:val="Heading2Char"/>
          <w:b w:val="0"/>
          <w:bCs w:val="0"/>
        </w:rPr>
        <w:br w:type="page"/>
      </w:r>
    </w:p>
    <w:p w14:paraId="4AEDD67D" w14:textId="78D64B05" w:rsidR="00505749" w:rsidRPr="0044145B" w:rsidRDefault="00505749" w:rsidP="00103687">
      <w:pPr>
        <w:pStyle w:val="Heading2"/>
        <w:jc w:val="both"/>
      </w:pPr>
      <w:r w:rsidRPr="0044145B">
        <w:rPr>
          <w:rStyle w:val="Heading2Char"/>
          <w:b/>
          <w:bCs/>
        </w:rPr>
        <w:lastRenderedPageBreak/>
        <w:t>How to apply</w:t>
      </w:r>
      <w:bookmarkEnd w:id="16"/>
      <w:bookmarkEnd w:id="17"/>
    </w:p>
    <w:p w14:paraId="5656E0BE" w14:textId="3ECCE4F3" w:rsidR="00505749" w:rsidRDefault="00505749" w:rsidP="00103687">
      <w:pPr>
        <w:spacing w:after="0"/>
        <w:jc w:val="both"/>
      </w:pPr>
      <w:r>
        <w:t xml:space="preserve">To apply for this </w:t>
      </w:r>
      <w:r w:rsidR="3526E0F8">
        <w:t>role,</w:t>
      </w:r>
      <w:r>
        <w:t xml:space="preserve"> you must complete our </w:t>
      </w:r>
      <w:hyperlink r:id="rId26" w:history="1">
        <w:r w:rsidRPr="001238CB">
          <w:rPr>
            <w:rStyle w:val="Hyperlink"/>
          </w:rPr>
          <w:t>online application form</w:t>
        </w:r>
        <w:r w:rsidR="001238CB" w:rsidRPr="001238CB">
          <w:rPr>
            <w:rStyle w:val="Hyperlink"/>
          </w:rPr>
          <w:t xml:space="preserve"> on the vacancy webpage</w:t>
        </w:r>
      </w:hyperlink>
      <w:r w:rsidR="001238CB">
        <w:t>.</w:t>
      </w:r>
      <w:r>
        <w:t xml:space="preserve"> Please note that we do not accept CVs. As well as telling us about your qualifications and work experience, you will be asked to complete a Personal Statement explaining how your skills and experience meet the criteria set out in the job description.</w:t>
      </w:r>
    </w:p>
    <w:p w14:paraId="24BE5577" w14:textId="77777777" w:rsidR="0028304C" w:rsidRPr="00EF058E" w:rsidRDefault="0028304C" w:rsidP="00103687">
      <w:pPr>
        <w:spacing w:after="0"/>
        <w:jc w:val="both"/>
      </w:pPr>
    </w:p>
    <w:p w14:paraId="2BD278DA" w14:textId="2515994A" w:rsidR="00505749" w:rsidRDefault="00505749" w:rsidP="00103687">
      <w:pPr>
        <w:tabs>
          <w:tab w:val="left" w:pos="0"/>
        </w:tabs>
        <w:spacing w:after="0"/>
        <w:jc w:val="both"/>
      </w:pPr>
      <w:r w:rsidRPr="00EF058E">
        <w:t>On the application form we will also ask you to give us the names and contact details for two referees, one of these should be your current or most recent employer</w:t>
      </w:r>
      <w:r>
        <w:t>.</w:t>
      </w:r>
      <w:r w:rsidRPr="00EF058E">
        <w:t xml:space="preserve"> </w:t>
      </w:r>
      <w:r>
        <w:t>P</w:t>
      </w:r>
      <w:r w:rsidRPr="00EF058E">
        <w:t xml:space="preserve">lease </w:t>
      </w:r>
      <w:r>
        <w:t>note that</w:t>
      </w:r>
      <w:r w:rsidRPr="00EF058E">
        <w:t xml:space="preserve"> </w:t>
      </w:r>
      <w:r>
        <w:t xml:space="preserve">we do not contact referees until </w:t>
      </w:r>
      <w:r w:rsidR="00657B51">
        <w:t>we are in a position to offer a Freelance agreement.</w:t>
      </w:r>
    </w:p>
    <w:p w14:paraId="7FC368A1" w14:textId="77777777" w:rsidR="0028304C" w:rsidRDefault="0028304C" w:rsidP="00103687">
      <w:pPr>
        <w:tabs>
          <w:tab w:val="left" w:pos="0"/>
        </w:tabs>
        <w:spacing w:after="0"/>
        <w:jc w:val="both"/>
      </w:pPr>
    </w:p>
    <w:p w14:paraId="56524E0A" w14:textId="562E350D" w:rsidR="006067ED" w:rsidRPr="006067ED" w:rsidRDefault="006067ED" w:rsidP="00103687">
      <w:pPr>
        <w:spacing w:after="0"/>
        <w:jc w:val="both"/>
      </w:pPr>
      <w:r>
        <w:t xml:space="preserve">We welcome applications from diverse educational and cultural backgrounds. </w:t>
      </w:r>
      <w:r w:rsidR="00386D89">
        <w:t>However,</w:t>
      </w:r>
      <w:r>
        <w:t xml:space="preserve"> we are unable to offer visa sponsorship for this role. Therefore, please ensure you have the right to work in the UK before you apply for this post. We will ask you to bring proof of your eligibility to work in the UK with you to interview</w:t>
      </w:r>
      <w:r w:rsidR="00AA6465">
        <w:t>.</w:t>
      </w:r>
      <w:r>
        <w:t xml:space="preserve"> </w:t>
      </w:r>
      <w:r w:rsidR="001238CB">
        <w:t>P</w:t>
      </w:r>
      <w:r>
        <w:t>lease see</w:t>
      </w:r>
      <w:r w:rsidR="001238CB">
        <w:t xml:space="preserve"> the UK Government website for more </w:t>
      </w:r>
      <w:hyperlink r:id="rId27" w:history="1">
        <w:r w:rsidR="001238CB" w:rsidRPr="001238CB">
          <w:rPr>
            <w:rStyle w:val="Hyperlink"/>
          </w:rPr>
          <w:t>information on proving your right to work</w:t>
        </w:r>
      </w:hyperlink>
      <w:r w:rsidR="001238CB">
        <w:t>.</w:t>
      </w:r>
    </w:p>
    <w:p w14:paraId="47113162" w14:textId="77777777" w:rsidR="0028304C" w:rsidRDefault="0028304C" w:rsidP="00103687">
      <w:pPr>
        <w:spacing w:after="0"/>
        <w:jc w:val="both"/>
      </w:pPr>
    </w:p>
    <w:p w14:paraId="2C233F3C" w14:textId="3AA8EB28" w:rsidR="67DA1903" w:rsidRDefault="67DA1903" w:rsidP="00103687">
      <w:pPr>
        <w:spacing w:after="0"/>
        <w:jc w:val="both"/>
        <w:rPr>
          <w:color w:val="0000FF"/>
        </w:rPr>
      </w:pPr>
      <w:r w:rsidRPr="6D639D8D">
        <w:t>We recognise our responsibility in protecting vulnerable groups.</w:t>
      </w:r>
      <w:r>
        <w:t xml:space="preserve"> Appointment will be conditional on securing </w:t>
      </w:r>
      <w:r w:rsidR="00DB3E28">
        <w:t>PVG</w:t>
      </w:r>
      <w:r>
        <w:t xml:space="preserve"> clearance from Disclosure Scotland.</w:t>
      </w:r>
    </w:p>
    <w:p w14:paraId="4420A0F5" w14:textId="664D993C" w:rsidR="0089633A" w:rsidRPr="006B033E" w:rsidRDefault="00505749" w:rsidP="00103687">
      <w:pPr>
        <w:spacing w:after="0"/>
        <w:jc w:val="both"/>
        <w:rPr>
          <w:lang w:eastAsia="en-GB"/>
        </w:rPr>
      </w:pPr>
      <w:r>
        <w:t>For any additional information please email</w:t>
      </w:r>
      <w:r w:rsidR="44722916">
        <w:t xml:space="preserve"> </w:t>
      </w:r>
      <w:hyperlink r:id="rId28" w:history="1">
        <w:r w:rsidR="00541899" w:rsidRPr="00541899">
          <w:rPr>
            <w:rStyle w:val="Hyperlink"/>
          </w:rPr>
          <w:t>recruitment@scottishbooktrust.com</w:t>
        </w:r>
      </w:hyperlink>
    </w:p>
    <w:sectPr w:rsidR="0089633A" w:rsidRPr="006B033E" w:rsidSect="00ED75DD">
      <w:headerReference w:type="default" r:id="rId29"/>
      <w:pgSz w:w="11906" w:h="16838"/>
      <w:pgMar w:top="1440" w:right="1440" w:bottom="1276"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C1A0B" w14:textId="77777777" w:rsidR="00ED75DD" w:rsidRDefault="00ED75DD" w:rsidP="00DA087C">
      <w:r>
        <w:separator/>
      </w:r>
    </w:p>
    <w:p w14:paraId="3C7FCDF2" w14:textId="77777777" w:rsidR="00ED75DD" w:rsidRDefault="00ED75DD" w:rsidP="00DA087C"/>
    <w:p w14:paraId="0E0C8E5D" w14:textId="77777777" w:rsidR="00ED75DD" w:rsidRDefault="00ED75DD" w:rsidP="00DA087C"/>
  </w:endnote>
  <w:endnote w:type="continuationSeparator" w:id="0">
    <w:p w14:paraId="293413A8" w14:textId="77777777" w:rsidR="00ED75DD" w:rsidRDefault="00ED75DD" w:rsidP="00DA087C">
      <w:r>
        <w:continuationSeparator/>
      </w:r>
    </w:p>
    <w:p w14:paraId="4DE2DEA9" w14:textId="77777777" w:rsidR="00ED75DD" w:rsidRDefault="00ED75DD" w:rsidP="00DA087C"/>
    <w:p w14:paraId="1384CFF1" w14:textId="77777777" w:rsidR="00ED75DD" w:rsidRDefault="00ED75DD" w:rsidP="00DA087C"/>
  </w:endnote>
  <w:endnote w:type="continuationNotice" w:id="1">
    <w:p w14:paraId="0ABB7FCC" w14:textId="77777777" w:rsidR="00ED75DD" w:rsidRDefault="00ED7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4461807"/>
      <w:docPartObj>
        <w:docPartGallery w:val="Page Numbers (Bottom of Page)"/>
        <w:docPartUnique/>
      </w:docPartObj>
    </w:sdtPr>
    <w:sdtContent>
      <w:sdt>
        <w:sdtPr>
          <w:id w:val="1728636285"/>
          <w:docPartObj>
            <w:docPartGallery w:val="Page Numbers (Top of Page)"/>
            <w:docPartUnique/>
          </w:docPartObj>
        </w:sdtPr>
        <w:sdtContent>
          <w:p w14:paraId="4CF4BAA8" w14:textId="586EA933" w:rsidR="00494F80" w:rsidRDefault="00494F8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E0C582D" w14:textId="77777777" w:rsidR="00F60C3F" w:rsidRDefault="00F60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E4201" w14:textId="77777777" w:rsidR="00ED75DD" w:rsidRDefault="00ED75DD" w:rsidP="00DA087C">
      <w:r>
        <w:separator/>
      </w:r>
    </w:p>
    <w:p w14:paraId="55871D91" w14:textId="77777777" w:rsidR="00ED75DD" w:rsidRDefault="00ED75DD" w:rsidP="00DA087C"/>
    <w:p w14:paraId="3B863199" w14:textId="77777777" w:rsidR="00ED75DD" w:rsidRDefault="00ED75DD" w:rsidP="00DA087C"/>
  </w:footnote>
  <w:footnote w:type="continuationSeparator" w:id="0">
    <w:p w14:paraId="211F0837" w14:textId="77777777" w:rsidR="00ED75DD" w:rsidRDefault="00ED75DD" w:rsidP="00DA087C">
      <w:r>
        <w:continuationSeparator/>
      </w:r>
    </w:p>
    <w:p w14:paraId="3E8AE585" w14:textId="77777777" w:rsidR="00ED75DD" w:rsidRDefault="00ED75DD" w:rsidP="00DA087C"/>
    <w:p w14:paraId="7193FA5A" w14:textId="77777777" w:rsidR="00ED75DD" w:rsidRDefault="00ED75DD" w:rsidP="00DA087C"/>
  </w:footnote>
  <w:footnote w:type="continuationNotice" w:id="1">
    <w:p w14:paraId="533453AE" w14:textId="77777777" w:rsidR="00ED75DD" w:rsidRDefault="00ED75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ayout w:type="fixed"/>
      <w:tblLook w:val="06A0" w:firstRow="1" w:lastRow="0" w:firstColumn="1" w:lastColumn="0" w:noHBand="1" w:noVBand="1"/>
    </w:tblPr>
    <w:tblGrid>
      <w:gridCol w:w="3005"/>
      <w:gridCol w:w="3005"/>
      <w:gridCol w:w="3005"/>
    </w:tblGrid>
    <w:tr w:rsidR="6D639D8D" w14:paraId="7B6686C3" w14:textId="77777777" w:rsidTr="00D23510">
      <w:trPr>
        <w:trHeight w:val="300"/>
      </w:trPr>
      <w:tc>
        <w:tcPr>
          <w:tcW w:w="3005" w:type="dxa"/>
        </w:tcPr>
        <w:p w14:paraId="42E874BE" w14:textId="49529FE2" w:rsidR="6D639D8D" w:rsidRDefault="6D639D8D" w:rsidP="6D639D8D">
          <w:pPr>
            <w:pStyle w:val="Header"/>
            <w:ind w:left="-115"/>
          </w:pPr>
        </w:p>
      </w:tc>
      <w:tc>
        <w:tcPr>
          <w:tcW w:w="3005" w:type="dxa"/>
        </w:tcPr>
        <w:p w14:paraId="289F4728" w14:textId="05BE31BE" w:rsidR="6D639D8D" w:rsidRDefault="6D639D8D" w:rsidP="6D639D8D">
          <w:pPr>
            <w:pStyle w:val="Header"/>
            <w:jc w:val="center"/>
          </w:pPr>
        </w:p>
      </w:tc>
      <w:tc>
        <w:tcPr>
          <w:tcW w:w="3005" w:type="dxa"/>
        </w:tcPr>
        <w:p w14:paraId="54411F68" w14:textId="55532FCA" w:rsidR="6D639D8D" w:rsidRDefault="6D639D8D" w:rsidP="6D639D8D">
          <w:pPr>
            <w:pStyle w:val="Header"/>
            <w:ind w:right="-115"/>
            <w:jc w:val="right"/>
          </w:pPr>
        </w:p>
      </w:tc>
    </w:tr>
  </w:tbl>
  <w:p w14:paraId="2E66FDD1" w14:textId="7EAC1086" w:rsidR="6D639D8D" w:rsidRDefault="6D639D8D" w:rsidP="6D639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F8693" w14:textId="4AFA36C0" w:rsidR="6D639D8D" w:rsidRDefault="6D639D8D" w:rsidP="6D639D8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YVghMbN" int2:invalidationBookmarkName="" int2:hashCode="z/oq8KOmfPISPj" int2:id="n5IU1bi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AB2D41"/>
    <w:multiLevelType w:val="hybridMultilevel"/>
    <w:tmpl w:val="8598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1645F"/>
    <w:multiLevelType w:val="hybridMultilevel"/>
    <w:tmpl w:val="E16E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E3FF7"/>
    <w:multiLevelType w:val="hybridMultilevel"/>
    <w:tmpl w:val="40D2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B106E"/>
    <w:multiLevelType w:val="hybridMultilevel"/>
    <w:tmpl w:val="E5662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F19E2"/>
    <w:multiLevelType w:val="hybridMultilevel"/>
    <w:tmpl w:val="BEC41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60316A"/>
    <w:multiLevelType w:val="hybridMultilevel"/>
    <w:tmpl w:val="E578ECD8"/>
    <w:lvl w:ilvl="0" w:tplc="08090001">
      <w:start w:val="1"/>
      <w:numFmt w:val="bullet"/>
      <w:lvlText w:val=""/>
      <w:lvlJc w:val="left"/>
      <w:pPr>
        <w:ind w:left="720" w:hanging="360"/>
      </w:pPr>
      <w:rPr>
        <w:rFonts w:ascii="Symbol" w:hAnsi="Symbol" w:hint="default"/>
      </w:rPr>
    </w:lvl>
    <w:lvl w:ilvl="1" w:tplc="BD26118E">
      <w:start w:val="1"/>
      <w:numFmt w:val="bullet"/>
      <w:lvlText w:val="-"/>
      <w:lvlJc w:val="left"/>
      <w:pPr>
        <w:ind w:left="1440" w:hanging="360"/>
      </w:pPr>
      <w:rPr>
        <w:rFonts w:ascii="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501749">
    <w:abstractNumId w:val="0"/>
  </w:num>
  <w:num w:numId="2" w16cid:durableId="395663643">
    <w:abstractNumId w:val="5"/>
  </w:num>
  <w:num w:numId="3" w16cid:durableId="454952040">
    <w:abstractNumId w:val="1"/>
  </w:num>
  <w:num w:numId="4" w16cid:durableId="2018118683">
    <w:abstractNumId w:val="4"/>
  </w:num>
  <w:num w:numId="5" w16cid:durableId="745108752">
    <w:abstractNumId w:val="2"/>
  </w:num>
  <w:num w:numId="6" w16cid:durableId="1110394143">
    <w:abstractNumId w:val="7"/>
  </w:num>
  <w:num w:numId="7" w16cid:durableId="452553527">
    <w:abstractNumId w:val="6"/>
  </w:num>
  <w:num w:numId="8" w16cid:durableId="89142456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E4"/>
    <w:rsid w:val="00000E4A"/>
    <w:rsid w:val="000102FB"/>
    <w:rsid w:val="000103D5"/>
    <w:rsid w:val="00012ABF"/>
    <w:rsid w:val="000204A3"/>
    <w:rsid w:val="00025A26"/>
    <w:rsid w:val="0003618E"/>
    <w:rsid w:val="00043AFD"/>
    <w:rsid w:val="00061C6E"/>
    <w:rsid w:val="00065DEE"/>
    <w:rsid w:val="000668BF"/>
    <w:rsid w:val="00083FC2"/>
    <w:rsid w:val="00093526"/>
    <w:rsid w:val="000B26C7"/>
    <w:rsid w:val="000B3171"/>
    <w:rsid w:val="000D18B1"/>
    <w:rsid w:val="000E2EA0"/>
    <w:rsid w:val="000F3D77"/>
    <w:rsid w:val="000F3DDB"/>
    <w:rsid w:val="000F611D"/>
    <w:rsid w:val="000F7BCC"/>
    <w:rsid w:val="00103687"/>
    <w:rsid w:val="00111E61"/>
    <w:rsid w:val="001238CB"/>
    <w:rsid w:val="001251FB"/>
    <w:rsid w:val="0012704B"/>
    <w:rsid w:val="00130E5E"/>
    <w:rsid w:val="00140BFF"/>
    <w:rsid w:val="001521A7"/>
    <w:rsid w:val="00157985"/>
    <w:rsid w:val="00170BAE"/>
    <w:rsid w:val="001714E5"/>
    <w:rsid w:val="00173392"/>
    <w:rsid w:val="001753DC"/>
    <w:rsid w:val="00180989"/>
    <w:rsid w:val="00181F34"/>
    <w:rsid w:val="001860C6"/>
    <w:rsid w:val="001868E3"/>
    <w:rsid w:val="001933F6"/>
    <w:rsid w:val="00194BA5"/>
    <w:rsid w:val="0019780B"/>
    <w:rsid w:val="001A2549"/>
    <w:rsid w:val="001B6FB1"/>
    <w:rsid w:val="001C2E14"/>
    <w:rsid w:val="001D263C"/>
    <w:rsid w:val="001E2ABB"/>
    <w:rsid w:val="001F5C0D"/>
    <w:rsid w:val="00200CC9"/>
    <w:rsid w:val="00241FAC"/>
    <w:rsid w:val="00242825"/>
    <w:rsid w:val="0024624D"/>
    <w:rsid w:val="002500A1"/>
    <w:rsid w:val="002614FD"/>
    <w:rsid w:val="00264E31"/>
    <w:rsid w:val="002675CA"/>
    <w:rsid w:val="0028304C"/>
    <w:rsid w:val="00292796"/>
    <w:rsid w:val="002A2863"/>
    <w:rsid w:val="002D0BF5"/>
    <w:rsid w:val="002D7F31"/>
    <w:rsid w:val="002E4F17"/>
    <w:rsid w:val="00307D13"/>
    <w:rsid w:val="0031460C"/>
    <w:rsid w:val="00314B7A"/>
    <w:rsid w:val="00320009"/>
    <w:rsid w:val="00332267"/>
    <w:rsid w:val="00346096"/>
    <w:rsid w:val="00354C23"/>
    <w:rsid w:val="003711B8"/>
    <w:rsid w:val="003716C6"/>
    <w:rsid w:val="00373623"/>
    <w:rsid w:val="00386D89"/>
    <w:rsid w:val="00387CC9"/>
    <w:rsid w:val="003966DC"/>
    <w:rsid w:val="003A42DD"/>
    <w:rsid w:val="003E048A"/>
    <w:rsid w:val="003E671A"/>
    <w:rsid w:val="00407351"/>
    <w:rsid w:val="0041412D"/>
    <w:rsid w:val="00424387"/>
    <w:rsid w:val="00432721"/>
    <w:rsid w:val="0044145B"/>
    <w:rsid w:val="00443F71"/>
    <w:rsid w:val="00467557"/>
    <w:rsid w:val="00477E82"/>
    <w:rsid w:val="004910AF"/>
    <w:rsid w:val="00494F80"/>
    <w:rsid w:val="004A090F"/>
    <w:rsid w:val="004B5F44"/>
    <w:rsid w:val="004C2557"/>
    <w:rsid w:val="004D65DB"/>
    <w:rsid w:val="004E3F17"/>
    <w:rsid w:val="004E505B"/>
    <w:rsid w:val="004F3223"/>
    <w:rsid w:val="00505749"/>
    <w:rsid w:val="00506DC4"/>
    <w:rsid w:val="00510DD2"/>
    <w:rsid w:val="00520212"/>
    <w:rsid w:val="005204B0"/>
    <w:rsid w:val="005267EB"/>
    <w:rsid w:val="00526ABA"/>
    <w:rsid w:val="00532087"/>
    <w:rsid w:val="00532F6B"/>
    <w:rsid w:val="00533282"/>
    <w:rsid w:val="0053530D"/>
    <w:rsid w:val="00536F8E"/>
    <w:rsid w:val="00540017"/>
    <w:rsid w:val="00541899"/>
    <w:rsid w:val="00541B5B"/>
    <w:rsid w:val="005445E3"/>
    <w:rsid w:val="00571F75"/>
    <w:rsid w:val="005849E4"/>
    <w:rsid w:val="00592928"/>
    <w:rsid w:val="005B0E01"/>
    <w:rsid w:val="005B48E2"/>
    <w:rsid w:val="005D5AF1"/>
    <w:rsid w:val="005E3C77"/>
    <w:rsid w:val="005E67F3"/>
    <w:rsid w:val="005F6698"/>
    <w:rsid w:val="005F7D9D"/>
    <w:rsid w:val="006055C1"/>
    <w:rsid w:val="006067ED"/>
    <w:rsid w:val="00611A5D"/>
    <w:rsid w:val="00616681"/>
    <w:rsid w:val="006204F2"/>
    <w:rsid w:val="00627175"/>
    <w:rsid w:val="00640876"/>
    <w:rsid w:val="00657B51"/>
    <w:rsid w:val="006640B2"/>
    <w:rsid w:val="00673193"/>
    <w:rsid w:val="0067572D"/>
    <w:rsid w:val="00690710"/>
    <w:rsid w:val="006B033E"/>
    <w:rsid w:val="006C0A6B"/>
    <w:rsid w:val="006D101B"/>
    <w:rsid w:val="006E2072"/>
    <w:rsid w:val="006F5773"/>
    <w:rsid w:val="00701692"/>
    <w:rsid w:val="00724F95"/>
    <w:rsid w:val="0073000F"/>
    <w:rsid w:val="007317EE"/>
    <w:rsid w:val="00731D07"/>
    <w:rsid w:val="00742EC4"/>
    <w:rsid w:val="0074366E"/>
    <w:rsid w:val="00743A04"/>
    <w:rsid w:val="0077768B"/>
    <w:rsid w:val="007A4EA0"/>
    <w:rsid w:val="007A4F57"/>
    <w:rsid w:val="007C3D9A"/>
    <w:rsid w:val="007D02B4"/>
    <w:rsid w:val="00804ACE"/>
    <w:rsid w:val="00814AB2"/>
    <w:rsid w:val="00831342"/>
    <w:rsid w:val="00850229"/>
    <w:rsid w:val="00850C6D"/>
    <w:rsid w:val="00852DA4"/>
    <w:rsid w:val="008537C5"/>
    <w:rsid w:val="00854F77"/>
    <w:rsid w:val="0089633A"/>
    <w:rsid w:val="00896BF1"/>
    <w:rsid w:val="00897934"/>
    <w:rsid w:val="008A04C4"/>
    <w:rsid w:val="008A70D4"/>
    <w:rsid w:val="008B1FC9"/>
    <w:rsid w:val="008C394D"/>
    <w:rsid w:val="008C7D0D"/>
    <w:rsid w:val="008D1704"/>
    <w:rsid w:val="008D3D6A"/>
    <w:rsid w:val="008E3D90"/>
    <w:rsid w:val="008E47E4"/>
    <w:rsid w:val="008F0165"/>
    <w:rsid w:val="008F6F0F"/>
    <w:rsid w:val="00904612"/>
    <w:rsid w:val="00906C67"/>
    <w:rsid w:val="0091758B"/>
    <w:rsid w:val="00944AB9"/>
    <w:rsid w:val="00952E77"/>
    <w:rsid w:val="00954D67"/>
    <w:rsid w:val="00957CAB"/>
    <w:rsid w:val="0096267B"/>
    <w:rsid w:val="00965DA8"/>
    <w:rsid w:val="00967DE1"/>
    <w:rsid w:val="00971FB6"/>
    <w:rsid w:val="009770C2"/>
    <w:rsid w:val="00985D35"/>
    <w:rsid w:val="00987D4F"/>
    <w:rsid w:val="00997294"/>
    <w:rsid w:val="009A3A4A"/>
    <w:rsid w:val="009A708D"/>
    <w:rsid w:val="009B16CF"/>
    <w:rsid w:val="009C1AFB"/>
    <w:rsid w:val="009C4F1C"/>
    <w:rsid w:val="009C6DF5"/>
    <w:rsid w:val="009D0EDB"/>
    <w:rsid w:val="009E4E74"/>
    <w:rsid w:val="009E5C0B"/>
    <w:rsid w:val="00A0494A"/>
    <w:rsid w:val="00A35E25"/>
    <w:rsid w:val="00A5115F"/>
    <w:rsid w:val="00A62124"/>
    <w:rsid w:val="00A65BE5"/>
    <w:rsid w:val="00A84783"/>
    <w:rsid w:val="00A92EB0"/>
    <w:rsid w:val="00AA11C7"/>
    <w:rsid w:val="00AA6465"/>
    <w:rsid w:val="00AA7C0B"/>
    <w:rsid w:val="00AD76EA"/>
    <w:rsid w:val="00AE2BA5"/>
    <w:rsid w:val="00AE5A7E"/>
    <w:rsid w:val="00AE670B"/>
    <w:rsid w:val="00B17B60"/>
    <w:rsid w:val="00B20782"/>
    <w:rsid w:val="00B24B2C"/>
    <w:rsid w:val="00B373C9"/>
    <w:rsid w:val="00B45EDD"/>
    <w:rsid w:val="00B54B0E"/>
    <w:rsid w:val="00B60E5A"/>
    <w:rsid w:val="00B7589B"/>
    <w:rsid w:val="00B762D3"/>
    <w:rsid w:val="00B8746A"/>
    <w:rsid w:val="00B90CF1"/>
    <w:rsid w:val="00B91B07"/>
    <w:rsid w:val="00BA4C08"/>
    <w:rsid w:val="00BA6313"/>
    <w:rsid w:val="00BB66A6"/>
    <w:rsid w:val="00BC56A0"/>
    <w:rsid w:val="00BC61C1"/>
    <w:rsid w:val="00BC7471"/>
    <w:rsid w:val="00BD1B4E"/>
    <w:rsid w:val="00BE05B8"/>
    <w:rsid w:val="00BE0E7D"/>
    <w:rsid w:val="00BE3A88"/>
    <w:rsid w:val="00BF08B3"/>
    <w:rsid w:val="00BF7D79"/>
    <w:rsid w:val="00C03B4D"/>
    <w:rsid w:val="00C0660F"/>
    <w:rsid w:val="00C121D3"/>
    <w:rsid w:val="00C1417E"/>
    <w:rsid w:val="00C25F91"/>
    <w:rsid w:val="00C45566"/>
    <w:rsid w:val="00C55CF3"/>
    <w:rsid w:val="00C5703E"/>
    <w:rsid w:val="00C57B2B"/>
    <w:rsid w:val="00C66C6B"/>
    <w:rsid w:val="00C70BDB"/>
    <w:rsid w:val="00C80BAF"/>
    <w:rsid w:val="00C84DF2"/>
    <w:rsid w:val="00C92B3A"/>
    <w:rsid w:val="00CA22ED"/>
    <w:rsid w:val="00CA2FEB"/>
    <w:rsid w:val="00CA4022"/>
    <w:rsid w:val="00CB788E"/>
    <w:rsid w:val="00CC1F68"/>
    <w:rsid w:val="00CC54BB"/>
    <w:rsid w:val="00CC5758"/>
    <w:rsid w:val="00D143DA"/>
    <w:rsid w:val="00D179A0"/>
    <w:rsid w:val="00D23455"/>
    <w:rsid w:val="00D23510"/>
    <w:rsid w:val="00D2729C"/>
    <w:rsid w:val="00D3086E"/>
    <w:rsid w:val="00D41F46"/>
    <w:rsid w:val="00D64991"/>
    <w:rsid w:val="00D81B78"/>
    <w:rsid w:val="00D870C3"/>
    <w:rsid w:val="00DA087C"/>
    <w:rsid w:val="00DA248E"/>
    <w:rsid w:val="00DA4AF7"/>
    <w:rsid w:val="00DB3E28"/>
    <w:rsid w:val="00DC5F66"/>
    <w:rsid w:val="00DD68B4"/>
    <w:rsid w:val="00DE4AA0"/>
    <w:rsid w:val="00DE7587"/>
    <w:rsid w:val="00DF2721"/>
    <w:rsid w:val="00E00455"/>
    <w:rsid w:val="00E23468"/>
    <w:rsid w:val="00E25F46"/>
    <w:rsid w:val="00E32646"/>
    <w:rsid w:val="00E377C8"/>
    <w:rsid w:val="00E407DD"/>
    <w:rsid w:val="00E551DA"/>
    <w:rsid w:val="00E626C1"/>
    <w:rsid w:val="00E6749B"/>
    <w:rsid w:val="00E67958"/>
    <w:rsid w:val="00E70D1F"/>
    <w:rsid w:val="00E74466"/>
    <w:rsid w:val="00E848A8"/>
    <w:rsid w:val="00E91912"/>
    <w:rsid w:val="00E9287C"/>
    <w:rsid w:val="00EA6D62"/>
    <w:rsid w:val="00EB7E89"/>
    <w:rsid w:val="00EC04A5"/>
    <w:rsid w:val="00ED75DD"/>
    <w:rsid w:val="00EE019F"/>
    <w:rsid w:val="00EE4E26"/>
    <w:rsid w:val="00EE5184"/>
    <w:rsid w:val="00EE656D"/>
    <w:rsid w:val="00F21B6D"/>
    <w:rsid w:val="00F360AE"/>
    <w:rsid w:val="00F365DF"/>
    <w:rsid w:val="00F45462"/>
    <w:rsid w:val="00F46ADF"/>
    <w:rsid w:val="00F60B07"/>
    <w:rsid w:val="00F60C3F"/>
    <w:rsid w:val="00F66E02"/>
    <w:rsid w:val="00F70899"/>
    <w:rsid w:val="00F85C50"/>
    <w:rsid w:val="00FA1684"/>
    <w:rsid w:val="00FA1EF9"/>
    <w:rsid w:val="00FB194A"/>
    <w:rsid w:val="00FB6395"/>
    <w:rsid w:val="00FD00DB"/>
    <w:rsid w:val="00FD3987"/>
    <w:rsid w:val="00FE09E1"/>
    <w:rsid w:val="00FF1A2B"/>
    <w:rsid w:val="00FF3110"/>
    <w:rsid w:val="00FF7755"/>
    <w:rsid w:val="0217278B"/>
    <w:rsid w:val="0327CD11"/>
    <w:rsid w:val="05154F4C"/>
    <w:rsid w:val="055B6D23"/>
    <w:rsid w:val="0626FC5E"/>
    <w:rsid w:val="06667248"/>
    <w:rsid w:val="06AF6348"/>
    <w:rsid w:val="06B31B76"/>
    <w:rsid w:val="07B14FEA"/>
    <w:rsid w:val="07FE56A9"/>
    <w:rsid w:val="0890BB98"/>
    <w:rsid w:val="0A044045"/>
    <w:rsid w:val="0A5A36A2"/>
    <w:rsid w:val="0BE30CBB"/>
    <w:rsid w:val="0D0818C2"/>
    <w:rsid w:val="0D4D56AB"/>
    <w:rsid w:val="0E3C5ED9"/>
    <w:rsid w:val="0E486CF9"/>
    <w:rsid w:val="0F024F69"/>
    <w:rsid w:val="119D010E"/>
    <w:rsid w:val="13D5667D"/>
    <w:rsid w:val="1451D72F"/>
    <w:rsid w:val="16AD545C"/>
    <w:rsid w:val="18525B46"/>
    <w:rsid w:val="209AC128"/>
    <w:rsid w:val="2147F995"/>
    <w:rsid w:val="22774FEE"/>
    <w:rsid w:val="23690310"/>
    <w:rsid w:val="23DA4F70"/>
    <w:rsid w:val="25BED46B"/>
    <w:rsid w:val="2627DF2A"/>
    <w:rsid w:val="27BE06E4"/>
    <w:rsid w:val="2A50FD2E"/>
    <w:rsid w:val="2AF86EA3"/>
    <w:rsid w:val="2B25F1F2"/>
    <w:rsid w:val="2BE56155"/>
    <w:rsid w:val="2BEB696F"/>
    <w:rsid w:val="2C744666"/>
    <w:rsid w:val="2CB86874"/>
    <w:rsid w:val="2D14C035"/>
    <w:rsid w:val="2D400DAE"/>
    <w:rsid w:val="32B0F02A"/>
    <w:rsid w:val="34740729"/>
    <w:rsid w:val="3526E0F8"/>
    <w:rsid w:val="35B73D4C"/>
    <w:rsid w:val="3914867D"/>
    <w:rsid w:val="3BCA9FF7"/>
    <w:rsid w:val="3BE25CC2"/>
    <w:rsid w:val="3C2CD8BF"/>
    <w:rsid w:val="3E2B6590"/>
    <w:rsid w:val="3E43F4E0"/>
    <w:rsid w:val="3EA121AA"/>
    <w:rsid w:val="3F5D0164"/>
    <w:rsid w:val="3F64034D"/>
    <w:rsid w:val="40FD22B4"/>
    <w:rsid w:val="436BA025"/>
    <w:rsid w:val="44722916"/>
    <w:rsid w:val="449D699B"/>
    <w:rsid w:val="48EF0C3C"/>
    <w:rsid w:val="4970DABE"/>
    <w:rsid w:val="4C1BF512"/>
    <w:rsid w:val="4CDFEC62"/>
    <w:rsid w:val="4DF56496"/>
    <w:rsid w:val="4E9BB72F"/>
    <w:rsid w:val="4E9C144F"/>
    <w:rsid w:val="51DCBBA0"/>
    <w:rsid w:val="51E85C06"/>
    <w:rsid w:val="51EAAE53"/>
    <w:rsid w:val="53F2579A"/>
    <w:rsid w:val="54026CC2"/>
    <w:rsid w:val="5408BD70"/>
    <w:rsid w:val="54527FAF"/>
    <w:rsid w:val="554E8349"/>
    <w:rsid w:val="55CFF7BC"/>
    <w:rsid w:val="56E27BB5"/>
    <w:rsid w:val="5790D20E"/>
    <w:rsid w:val="58C30636"/>
    <w:rsid w:val="58DB9586"/>
    <w:rsid w:val="5B919099"/>
    <w:rsid w:val="5C418B8D"/>
    <w:rsid w:val="5DDD5BEE"/>
    <w:rsid w:val="5E8CFCD3"/>
    <w:rsid w:val="5F792C4F"/>
    <w:rsid w:val="635DAB6F"/>
    <w:rsid w:val="644C9D72"/>
    <w:rsid w:val="653E0E18"/>
    <w:rsid w:val="6555647A"/>
    <w:rsid w:val="65B8E4E0"/>
    <w:rsid w:val="67DA1903"/>
    <w:rsid w:val="68366437"/>
    <w:rsid w:val="6A6C9D9C"/>
    <w:rsid w:val="6AFFA5CE"/>
    <w:rsid w:val="6BF564CF"/>
    <w:rsid w:val="6C776379"/>
    <w:rsid w:val="6CC98279"/>
    <w:rsid w:val="6D639D8D"/>
    <w:rsid w:val="6DECD5B8"/>
    <w:rsid w:val="6E229471"/>
    <w:rsid w:val="6E89F840"/>
    <w:rsid w:val="70C80203"/>
    <w:rsid w:val="70EC296B"/>
    <w:rsid w:val="710E9F19"/>
    <w:rsid w:val="72056101"/>
    <w:rsid w:val="72B5B604"/>
    <w:rsid w:val="73ED6A53"/>
    <w:rsid w:val="744F3418"/>
    <w:rsid w:val="754AD8FE"/>
    <w:rsid w:val="77056067"/>
    <w:rsid w:val="7B98DBEE"/>
    <w:rsid w:val="7BA94452"/>
    <w:rsid w:val="7D4514B3"/>
    <w:rsid w:val="7EF787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756314"/>
  <w15:docId w15:val="{9B1C7301-E9CA-4021-B8AF-FF29DBA0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5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customStyle="1" w:styleId="UnresolvedMention1">
    <w:name w:val="Unresolved Mention1"/>
    <w:basedOn w:val="DefaultParagraphFont"/>
    <w:uiPriority w:val="99"/>
    <w:semiHidden/>
    <w:unhideWhenUsed/>
    <w:rsid w:val="00E91912"/>
    <w:rPr>
      <w:color w:val="605E5C"/>
      <w:shd w:val="clear" w:color="auto" w:fill="E1DFDD"/>
    </w:rPr>
  </w:style>
  <w:style w:type="paragraph" w:styleId="BalloonText">
    <w:name w:val="Balloon Text"/>
    <w:basedOn w:val="Normal"/>
    <w:link w:val="BalloonTextChar"/>
    <w:uiPriority w:val="99"/>
    <w:semiHidden/>
    <w:unhideWhenUsed/>
    <w:rsid w:val="001270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704B"/>
    <w:rPr>
      <w:rFonts w:ascii="Lucida Grande" w:hAnsi="Lucida Grande" w:cs="Arial"/>
      <w:sz w:val="18"/>
      <w:szCs w:val="18"/>
    </w:rPr>
  </w:style>
  <w:style w:type="paragraph" w:customStyle="1" w:styleId="paragraph">
    <w:name w:val="paragraph"/>
    <w:basedOn w:val="Normal"/>
    <w:rsid w:val="00505749"/>
    <w:pPr>
      <w:spacing w:before="100" w:beforeAutospacing="1" w:after="100" w:afterAutospacing="1" w:line="240" w:lineRule="auto"/>
    </w:pPr>
    <w:rPr>
      <w:rFonts w:ascii="Times New Roman" w:hAnsi="Times New Roman" w:cstheme="minorBidi"/>
      <w:sz w:val="20"/>
      <w:szCs w:val="20"/>
    </w:rPr>
  </w:style>
  <w:style w:type="character" w:customStyle="1" w:styleId="normaltextrun">
    <w:name w:val="normaltextrun"/>
    <w:basedOn w:val="DefaultParagraphFont"/>
    <w:rsid w:val="00505749"/>
  </w:style>
  <w:style w:type="character" w:customStyle="1" w:styleId="eop">
    <w:name w:val="eop"/>
    <w:basedOn w:val="DefaultParagraphFont"/>
    <w:rsid w:val="00505749"/>
  </w:style>
  <w:style w:type="paragraph" w:styleId="CommentText">
    <w:name w:val="annotation text"/>
    <w:basedOn w:val="Normal"/>
    <w:link w:val="CommentTextChar"/>
    <w:uiPriority w:val="99"/>
    <w:unhideWhenUsed/>
    <w:rsid w:val="006067ED"/>
    <w:pPr>
      <w:spacing w:line="240" w:lineRule="auto"/>
    </w:pPr>
  </w:style>
  <w:style w:type="character" w:customStyle="1" w:styleId="CommentTextChar">
    <w:name w:val="Comment Text Char"/>
    <w:basedOn w:val="DefaultParagraphFont"/>
    <w:link w:val="CommentText"/>
    <w:uiPriority w:val="99"/>
    <w:rsid w:val="006067ED"/>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6067ED"/>
    <w:rPr>
      <w:b/>
      <w:bCs/>
      <w:sz w:val="20"/>
      <w:szCs w:val="20"/>
    </w:rPr>
  </w:style>
  <w:style w:type="character" w:customStyle="1" w:styleId="CommentSubjectChar">
    <w:name w:val="Comment Subject Char"/>
    <w:basedOn w:val="CommentTextChar"/>
    <w:link w:val="CommentSubject"/>
    <w:uiPriority w:val="99"/>
    <w:semiHidden/>
    <w:rsid w:val="006067ED"/>
    <w:rPr>
      <w:rFonts w:ascii="Arial" w:hAnsi="Arial" w:cs="Arial"/>
      <w:b/>
      <w:bCs/>
      <w:sz w:val="20"/>
      <w:szCs w:val="20"/>
    </w:rPr>
  </w:style>
  <w:style w:type="paragraph" w:styleId="TableofAuthorities">
    <w:name w:val="table of authorities"/>
    <w:basedOn w:val="Normal"/>
    <w:next w:val="Normal"/>
    <w:uiPriority w:val="99"/>
    <w:unhideWhenUsed/>
    <w:rsid w:val="00C92B3A"/>
    <w:pPr>
      <w:ind w:left="240" w:hanging="240"/>
    </w:pPr>
  </w:style>
  <w:style w:type="paragraph" w:styleId="TOAHeading">
    <w:name w:val="toa heading"/>
    <w:basedOn w:val="Normal"/>
    <w:next w:val="Normal"/>
    <w:uiPriority w:val="99"/>
    <w:unhideWhenUsed/>
    <w:rsid w:val="00C92B3A"/>
    <w:pPr>
      <w:spacing w:before="120"/>
    </w:pPr>
    <w:rPr>
      <w:b/>
    </w:rPr>
  </w:style>
  <w:style w:type="paragraph" w:styleId="NoSpacing">
    <w:name w:val="No Spacing"/>
    <w:uiPriority w:val="1"/>
    <w:qFormat/>
    <w:rsid w:val="004D65DB"/>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541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90893">
      <w:bodyDiv w:val="1"/>
      <w:marLeft w:val="0"/>
      <w:marRight w:val="0"/>
      <w:marTop w:val="0"/>
      <w:marBottom w:val="0"/>
      <w:divBdr>
        <w:top w:val="none" w:sz="0" w:space="0" w:color="auto"/>
        <w:left w:val="none" w:sz="0" w:space="0" w:color="auto"/>
        <w:bottom w:val="none" w:sz="0" w:space="0" w:color="auto"/>
        <w:right w:val="none" w:sz="0" w:space="0" w:color="auto"/>
      </w:divBdr>
    </w:div>
    <w:div w:id="189877190">
      <w:bodyDiv w:val="1"/>
      <w:marLeft w:val="0"/>
      <w:marRight w:val="0"/>
      <w:marTop w:val="0"/>
      <w:marBottom w:val="0"/>
      <w:divBdr>
        <w:top w:val="none" w:sz="0" w:space="0" w:color="auto"/>
        <w:left w:val="none" w:sz="0" w:space="0" w:color="auto"/>
        <w:bottom w:val="none" w:sz="0" w:space="0" w:color="auto"/>
        <w:right w:val="none" w:sz="0" w:space="0" w:color="auto"/>
      </w:divBdr>
    </w:div>
    <w:div w:id="1500804328">
      <w:bodyDiv w:val="1"/>
      <w:marLeft w:val="0"/>
      <w:marRight w:val="0"/>
      <w:marTop w:val="0"/>
      <w:marBottom w:val="0"/>
      <w:divBdr>
        <w:top w:val="none" w:sz="0" w:space="0" w:color="auto"/>
        <w:left w:val="none" w:sz="0" w:space="0" w:color="auto"/>
        <w:bottom w:val="none" w:sz="0" w:space="0" w:color="auto"/>
        <w:right w:val="none" w:sz="0" w:space="0" w:color="auto"/>
      </w:divBdr>
    </w:div>
    <w:div w:id="1943801936">
      <w:bodyDiv w:val="1"/>
      <w:marLeft w:val="0"/>
      <w:marRight w:val="0"/>
      <w:marTop w:val="0"/>
      <w:marBottom w:val="0"/>
      <w:divBdr>
        <w:top w:val="none" w:sz="0" w:space="0" w:color="auto"/>
        <w:left w:val="none" w:sz="0" w:space="0" w:color="auto"/>
        <w:bottom w:val="none" w:sz="0" w:space="0" w:color="auto"/>
        <w:right w:val="none" w:sz="0" w:space="0" w:color="auto"/>
      </w:divBdr>
    </w:div>
    <w:div w:id="2002998119">
      <w:bodyDiv w:val="1"/>
      <w:marLeft w:val="0"/>
      <w:marRight w:val="0"/>
      <w:marTop w:val="0"/>
      <w:marBottom w:val="0"/>
      <w:divBdr>
        <w:top w:val="none" w:sz="0" w:space="0" w:color="auto"/>
        <w:left w:val="none" w:sz="0" w:space="0" w:color="auto"/>
        <w:bottom w:val="none" w:sz="0" w:space="0" w:color="auto"/>
        <w:right w:val="none" w:sz="0" w:space="0" w:color="auto"/>
      </w:divBdr>
      <w:divsChild>
        <w:div w:id="217059817">
          <w:marLeft w:val="0"/>
          <w:marRight w:val="0"/>
          <w:marTop w:val="0"/>
          <w:marBottom w:val="0"/>
          <w:divBdr>
            <w:top w:val="none" w:sz="0" w:space="0" w:color="auto"/>
            <w:left w:val="none" w:sz="0" w:space="0" w:color="auto"/>
            <w:bottom w:val="none" w:sz="0" w:space="0" w:color="auto"/>
            <w:right w:val="none" w:sz="0" w:space="0" w:color="auto"/>
          </w:divBdr>
        </w:div>
        <w:div w:id="567962810">
          <w:marLeft w:val="0"/>
          <w:marRight w:val="0"/>
          <w:marTop w:val="0"/>
          <w:marBottom w:val="0"/>
          <w:divBdr>
            <w:top w:val="none" w:sz="0" w:space="0" w:color="auto"/>
            <w:left w:val="none" w:sz="0" w:space="0" w:color="auto"/>
            <w:bottom w:val="none" w:sz="0" w:space="0" w:color="auto"/>
            <w:right w:val="none" w:sz="0" w:space="0" w:color="auto"/>
          </w:divBdr>
        </w:div>
        <w:div w:id="858204399">
          <w:marLeft w:val="0"/>
          <w:marRight w:val="0"/>
          <w:marTop w:val="0"/>
          <w:marBottom w:val="0"/>
          <w:divBdr>
            <w:top w:val="none" w:sz="0" w:space="0" w:color="auto"/>
            <w:left w:val="none" w:sz="0" w:space="0" w:color="auto"/>
            <w:bottom w:val="none" w:sz="0" w:space="0" w:color="auto"/>
            <w:right w:val="none" w:sz="0" w:space="0" w:color="auto"/>
          </w:divBdr>
        </w:div>
        <w:div w:id="1110735092">
          <w:marLeft w:val="0"/>
          <w:marRight w:val="0"/>
          <w:marTop w:val="0"/>
          <w:marBottom w:val="0"/>
          <w:divBdr>
            <w:top w:val="none" w:sz="0" w:space="0" w:color="auto"/>
            <w:left w:val="none" w:sz="0" w:space="0" w:color="auto"/>
            <w:bottom w:val="none" w:sz="0" w:space="0" w:color="auto"/>
            <w:right w:val="none" w:sz="0" w:space="0" w:color="auto"/>
          </w:divBdr>
        </w:div>
        <w:div w:id="1150246706">
          <w:marLeft w:val="0"/>
          <w:marRight w:val="0"/>
          <w:marTop w:val="0"/>
          <w:marBottom w:val="0"/>
          <w:divBdr>
            <w:top w:val="none" w:sz="0" w:space="0" w:color="auto"/>
            <w:left w:val="none" w:sz="0" w:space="0" w:color="auto"/>
            <w:bottom w:val="none" w:sz="0" w:space="0" w:color="auto"/>
            <w:right w:val="none" w:sz="0" w:space="0" w:color="auto"/>
          </w:divBdr>
        </w:div>
        <w:div w:id="1395859408">
          <w:marLeft w:val="0"/>
          <w:marRight w:val="0"/>
          <w:marTop w:val="0"/>
          <w:marBottom w:val="0"/>
          <w:divBdr>
            <w:top w:val="none" w:sz="0" w:space="0" w:color="auto"/>
            <w:left w:val="none" w:sz="0" w:space="0" w:color="auto"/>
            <w:bottom w:val="none" w:sz="0" w:space="0" w:color="auto"/>
            <w:right w:val="none" w:sz="0" w:space="0" w:color="auto"/>
          </w:divBdr>
        </w:div>
      </w:divsChild>
    </w:div>
    <w:div w:id="21261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scottishbooktrust.com/book-week-scotland" TargetMode="External"/><Relationship Id="rId26" Type="http://schemas.openxmlformats.org/officeDocument/2006/relationships/hyperlink" Target="https://www.scottishbooktrust.com/about/vacancies"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cottishbooktrust.com/reading-and-stories/bookbug/about-bookbug" TargetMode="External"/><Relationship Id="rId25" Type="http://schemas.openxmlformats.org/officeDocument/2006/relationships/hyperlink" Target="https://www.scottishbooktrust.com/about/the-tea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cottishbooktrust.com/writing-and-author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hyperlink" Target="mailto:recruitment@scottishbooktrust.com" TargetMode="External"/><Relationship Id="rId10" Type="http://schemas.openxmlformats.org/officeDocument/2006/relationships/endnotes" Target="endnotes.xml"/><Relationship Id="rId19" Type="http://schemas.openxmlformats.org/officeDocument/2006/relationships/hyperlink" Target="https://www.readingschools.scot/how-it-work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www.gov.uk/prove-right-to-work"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Laurenson\SBT\SBT%20-%20Company%20Data\Staff%20info\Brand%20templates\4.%20Document%20templates\4.%20Website%20learning%20resource%20templates\2.%20Default%20word%20template%20(learning%20resourc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SharedWithUsers xmlns="6b42feb5-42f4-4875-917d-a8fcb0477ae8">
      <UserInfo>
        <DisplayName>Craig Laurenson</DisplayName>
        <AccountId>68</AccountId>
        <AccountType/>
      </UserInfo>
      <UserInfo>
        <DisplayName>Alison Bunn</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9" ma:contentTypeDescription="Create a new document." ma:contentTypeScope="" ma:versionID="9aaa378d982c13002651e526b60a7831">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2287dab0a354a3de3f09af6729c44b8d"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58B5E-F907-0743-9640-0DA3270C1EF1}">
  <ds:schemaRefs>
    <ds:schemaRef ds:uri="http://schemas.openxmlformats.org/officeDocument/2006/bibliography"/>
  </ds:schemaRefs>
</ds:datastoreItem>
</file>

<file path=customXml/itemProps2.xml><?xml version="1.0" encoding="utf-8"?>
<ds:datastoreItem xmlns:ds="http://schemas.openxmlformats.org/officeDocument/2006/customXml" ds:itemID="{0F9CE375-8E3C-411F-BCF8-8562BA30A19D}">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3.xml><?xml version="1.0" encoding="utf-8"?>
<ds:datastoreItem xmlns:ds="http://schemas.openxmlformats.org/officeDocument/2006/customXml" ds:itemID="{EBE7FFDC-690D-4138-A87F-40CCE0E82BE9}">
  <ds:schemaRefs>
    <ds:schemaRef ds:uri="http://schemas.microsoft.com/sharepoint/v3/contenttype/forms"/>
  </ds:schemaRefs>
</ds:datastoreItem>
</file>

<file path=customXml/itemProps4.xml><?xml version="1.0" encoding="utf-8"?>
<ds:datastoreItem xmlns:ds="http://schemas.openxmlformats.org/officeDocument/2006/customXml" ds:itemID="{7623CF6C-F5B8-4F71-AC04-F7684EDA3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 Default word template (learning resource)</Template>
  <TotalTime>82</TotalTime>
  <Pages>8</Pages>
  <Words>1371</Words>
  <Characters>7819</Characters>
  <Application>Microsoft Office Word</Application>
  <DocSecurity>0</DocSecurity>
  <Lines>65</Lines>
  <Paragraphs>18</Paragraphs>
  <ScaleCrop>false</ScaleCrop>
  <Company>Microsoft</Company>
  <LinksUpToDate>false</LinksUpToDate>
  <CharactersWithSpaces>9172</CharactersWithSpaces>
  <SharedDoc>false</SharedDoc>
  <HLinks>
    <vt:vector size="48" baseType="variant">
      <vt:variant>
        <vt:i4>917541</vt:i4>
      </vt:variant>
      <vt:variant>
        <vt:i4>42</vt:i4>
      </vt:variant>
      <vt:variant>
        <vt:i4>0</vt:i4>
      </vt:variant>
      <vt:variant>
        <vt:i4>5</vt:i4>
      </vt:variant>
      <vt:variant>
        <vt:lpwstr>mailto:recruitment@scottishbooktrust.com</vt:lpwstr>
      </vt:variant>
      <vt:variant>
        <vt:lpwstr/>
      </vt:variant>
      <vt:variant>
        <vt:i4>983127</vt:i4>
      </vt:variant>
      <vt:variant>
        <vt:i4>39</vt:i4>
      </vt:variant>
      <vt:variant>
        <vt:i4>0</vt:i4>
      </vt:variant>
      <vt:variant>
        <vt:i4>5</vt:i4>
      </vt:variant>
      <vt:variant>
        <vt:lpwstr>http://www.gov.uk/prove-right-to-work</vt:lpwstr>
      </vt:variant>
      <vt:variant>
        <vt:lpwstr/>
      </vt:variant>
      <vt:variant>
        <vt:i4>720965</vt:i4>
      </vt:variant>
      <vt:variant>
        <vt:i4>36</vt:i4>
      </vt:variant>
      <vt:variant>
        <vt:i4>0</vt:i4>
      </vt:variant>
      <vt:variant>
        <vt:i4>5</vt:i4>
      </vt:variant>
      <vt:variant>
        <vt:lpwstr>https://www.scottishbooktrust.com/about/vacancies</vt:lpwstr>
      </vt:variant>
      <vt:variant>
        <vt:lpwstr/>
      </vt:variant>
      <vt:variant>
        <vt:i4>4194387</vt:i4>
      </vt:variant>
      <vt:variant>
        <vt:i4>33</vt:i4>
      </vt:variant>
      <vt:variant>
        <vt:i4>0</vt:i4>
      </vt:variant>
      <vt:variant>
        <vt:i4>5</vt:i4>
      </vt:variant>
      <vt:variant>
        <vt:lpwstr>https://www.scottishbooktrust.com/about/the-team</vt:lpwstr>
      </vt:variant>
      <vt:variant>
        <vt:lpwstr/>
      </vt:variant>
      <vt:variant>
        <vt:i4>6029378</vt:i4>
      </vt:variant>
      <vt:variant>
        <vt:i4>30</vt:i4>
      </vt:variant>
      <vt:variant>
        <vt:i4>0</vt:i4>
      </vt:variant>
      <vt:variant>
        <vt:i4>5</vt:i4>
      </vt:variant>
      <vt:variant>
        <vt:lpwstr>https://www.scottishbooktrust.com/writing-and-authors</vt:lpwstr>
      </vt:variant>
      <vt:variant>
        <vt:lpwstr/>
      </vt:variant>
      <vt:variant>
        <vt:i4>5439579</vt:i4>
      </vt:variant>
      <vt:variant>
        <vt:i4>27</vt:i4>
      </vt:variant>
      <vt:variant>
        <vt:i4>0</vt:i4>
      </vt:variant>
      <vt:variant>
        <vt:i4>5</vt:i4>
      </vt:variant>
      <vt:variant>
        <vt:lpwstr>https://www.readingschools.scot/how-it-works</vt:lpwstr>
      </vt:variant>
      <vt:variant>
        <vt:lpwstr/>
      </vt:variant>
      <vt:variant>
        <vt:i4>1835037</vt:i4>
      </vt:variant>
      <vt:variant>
        <vt:i4>24</vt:i4>
      </vt:variant>
      <vt:variant>
        <vt:i4>0</vt:i4>
      </vt:variant>
      <vt:variant>
        <vt:i4>5</vt:i4>
      </vt:variant>
      <vt:variant>
        <vt:lpwstr>https://www.scottishbooktrust.com/book-week-scotland</vt:lpwstr>
      </vt:variant>
      <vt:variant>
        <vt:lpwstr/>
      </vt:variant>
      <vt:variant>
        <vt:i4>7143470</vt:i4>
      </vt:variant>
      <vt:variant>
        <vt:i4>21</vt:i4>
      </vt:variant>
      <vt:variant>
        <vt:i4>0</vt:i4>
      </vt:variant>
      <vt:variant>
        <vt:i4>5</vt:i4>
      </vt:variant>
      <vt:variant>
        <vt:lpwstr>https://www.scottishbooktrust.com/reading-and-stories/bookbug/about-bookbug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Laurenson</dc:creator>
  <cp:keywords/>
  <dc:description/>
  <cp:lastModifiedBy>Katie Cutforth</cp:lastModifiedBy>
  <cp:revision>88</cp:revision>
  <cp:lastPrinted>2023-05-18T14:13:00Z</cp:lastPrinted>
  <dcterms:created xsi:type="dcterms:W3CDTF">2023-12-15T15:25:00Z</dcterms:created>
  <dcterms:modified xsi:type="dcterms:W3CDTF">2024-03-29T10:01:00Z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3887600</vt:r8>
  </property>
  <property fmtid="{D5CDD505-2E9C-101B-9397-08002B2CF9AE}" pid="4" name="MediaServiceImageTags">
    <vt:lpwstr/>
  </property>
</Properties>
</file>